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638"/>
      </w:tblGrid>
      <w:tr w:rsidR="00B15383">
        <w:tc>
          <w:tcPr>
            <w:tcW w:w="4788" w:type="dxa"/>
          </w:tcPr>
          <w:p w:rsidR="00B15383" w:rsidRDefault="000D6073">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TRƯỜNG ĐẠI HỌC HẠ LONG</w:t>
            </w:r>
          </w:p>
          <w:p w:rsidR="00B15383" w:rsidRDefault="000D6073">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HỘI ĐỒNG ĐGNL TIẾNG VIỆT</w:t>
            </w:r>
          </w:p>
          <w:p w:rsidR="00B15383" w:rsidRDefault="00B15383">
            <w:pPr>
              <w:snapToGrid w:val="0"/>
              <w:spacing w:after="0" w:line="240" w:lineRule="auto"/>
              <w:contextualSpacing/>
              <w:jc w:val="center"/>
              <w:rPr>
                <w:rFonts w:ascii="Times New Roman" w:eastAsia="Calibri" w:hAnsi="Times New Roman" w:cs="Times New Roman"/>
                <w:b/>
                <w:sz w:val="24"/>
                <w:szCs w:val="24"/>
                <w:lang w:val="vi-VN"/>
              </w:rPr>
            </w:pPr>
          </w:p>
        </w:tc>
        <w:tc>
          <w:tcPr>
            <w:tcW w:w="4788" w:type="dxa"/>
          </w:tcPr>
          <w:p w:rsidR="00B15383" w:rsidRDefault="000D6073">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 xml:space="preserve">ĐỀ THI </w:t>
            </w:r>
            <w:r>
              <w:rPr>
                <w:rFonts w:ascii="Times New Roman" w:eastAsia="Calibri" w:hAnsi="Times New Roman" w:cs="Times New Roman"/>
                <w:b/>
                <w:sz w:val="24"/>
                <w:szCs w:val="24"/>
                <w:lang w:val="vi-VN"/>
              </w:rPr>
              <w:t>ĐGNL TIẾNG VIỆ</w:t>
            </w:r>
            <w:r w:rsidR="006F514A">
              <w:rPr>
                <w:rFonts w:ascii="Times New Roman" w:eastAsia="Calibri" w:hAnsi="Times New Roman" w:cs="Times New Roman"/>
                <w:b/>
                <w:sz w:val="24"/>
                <w:szCs w:val="24"/>
                <w:lang w:val="vi-VN"/>
              </w:rPr>
              <w:t>T</w:t>
            </w:r>
          </w:p>
          <w:p w:rsidR="00B15383" w:rsidRDefault="000D6073">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Môn thi: Kĩ năng Đọc</w:t>
            </w:r>
          </w:p>
          <w:p w:rsidR="00B15383" w:rsidRDefault="000D6073">
            <w:pPr>
              <w:snapToGrid w:val="0"/>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Thời gian: 60 phút</w:t>
            </w:r>
          </w:p>
        </w:tc>
      </w:tr>
    </w:tbl>
    <w:p w:rsidR="00B15383" w:rsidRDefault="00B15383">
      <w:pPr>
        <w:snapToGrid w:val="0"/>
        <w:spacing w:line="240" w:lineRule="auto"/>
        <w:contextualSpacing/>
        <w:rPr>
          <w:rFonts w:ascii="Times New Roman" w:eastAsia="Calibri" w:hAnsi="Times New Roman" w:cs="Times New Roman"/>
          <w:b/>
          <w:sz w:val="24"/>
          <w:szCs w:val="24"/>
        </w:rPr>
      </w:pPr>
    </w:p>
    <w:tbl>
      <w:tblPr>
        <w:tblStyle w:val="TableGrid"/>
        <w:tblW w:w="0" w:type="auto"/>
        <w:tblLook w:val="04A0" w:firstRow="1" w:lastRow="0" w:firstColumn="1" w:lastColumn="0" w:noHBand="0" w:noVBand="1"/>
      </w:tblPr>
      <w:tblGrid>
        <w:gridCol w:w="6208"/>
        <w:gridCol w:w="3080"/>
      </w:tblGrid>
      <w:tr w:rsidR="00B15383">
        <w:tc>
          <w:tcPr>
            <w:tcW w:w="6408"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Họ và tên:</w:t>
            </w:r>
          </w:p>
          <w:p w:rsidR="00B15383" w:rsidRDefault="00B15383">
            <w:pPr>
              <w:snapToGrid w:val="0"/>
              <w:spacing w:after="0" w:line="240" w:lineRule="auto"/>
              <w:contextualSpacing/>
              <w:rPr>
                <w:rFonts w:ascii="Times New Roman" w:eastAsia="Calibri" w:hAnsi="Times New Roman" w:cs="Times New Roman"/>
                <w:b/>
                <w:sz w:val="24"/>
                <w:szCs w:val="24"/>
                <w:lang w:val="vi-VN"/>
              </w:rPr>
            </w:pPr>
          </w:p>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Ngày tháng năm sinh:</w:t>
            </w:r>
          </w:p>
          <w:p w:rsidR="006F514A" w:rsidRDefault="006F514A">
            <w:pPr>
              <w:snapToGrid w:val="0"/>
              <w:spacing w:after="0" w:line="240" w:lineRule="auto"/>
              <w:contextualSpacing/>
              <w:rPr>
                <w:rFonts w:ascii="Times New Roman" w:eastAsia="Calibri" w:hAnsi="Times New Roman" w:cs="Times New Roman"/>
                <w:b/>
                <w:sz w:val="24"/>
                <w:szCs w:val="24"/>
              </w:rPr>
            </w:pPr>
          </w:p>
          <w:p w:rsidR="006F514A" w:rsidRDefault="006F514A">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Hộ chiếu:</w:t>
            </w:r>
          </w:p>
        </w:tc>
        <w:tc>
          <w:tcPr>
            <w:tcW w:w="3168"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Số báo danh</w:t>
            </w:r>
          </w:p>
          <w:p w:rsidR="00B15383" w:rsidRDefault="00B15383">
            <w:pPr>
              <w:snapToGrid w:val="0"/>
              <w:spacing w:after="0" w:line="240" w:lineRule="auto"/>
              <w:contextualSpacing/>
              <w:rPr>
                <w:rFonts w:ascii="Times New Roman" w:eastAsia="Calibri" w:hAnsi="Times New Roman" w:cs="Times New Roman"/>
                <w:b/>
                <w:sz w:val="24"/>
                <w:szCs w:val="24"/>
              </w:rPr>
            </w:pPr>
          </w:p>
          <w:p w:rsidR="00B15383" w:rsidRDefault="00B15383">
            <w:pPr>
              <w:snapToGrid w:val="0"/>
              <w:spacing w:after="0" w:line="240" w:lineRule="auto"/>
              <w:contextualSpacing/>
              <w:rPr>
                <w:rFonts w:ascii="Times New Roman" w:eastAsia="Calibri" w:hAnsi="Times New Roman" w:cs="Times New Roman"/>
                <w:b/>
                <w:sz w:val="24"/>
                <w:szCs w:val="24"/>
              </w:rPr>
            </w:pPr>
          </w:p>
        </w:tc>
      </w:tr>
    </w:tbl>
    <w:p w:rsidR="00B15383" w:rsidRDefault="006F514A">
      <w:pPr>
        <w:snapToGrid w:val="0"/>
        <w:spacing w:line="240" w:lineRule="auto"/>
        <w:contextualSpacing/>
        <w:rPr>
          <w:rFonts w:ascii="Times New Roman" w:eastAsia="Calibri" w:hAnsi="Times New Roman" w:cs="Times New Roman"/>
          <w:b/>
          <w:sz w:val="24"/>
          <w:szCs w:val="24"/>
        </w:rPr>
      </w:pPr>
      <w:r>
        <w:rPr>
          <w:rFonts w:ascii="Times New Roman" w:eastAsia="Calibri"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175895</wp:posOffset>
                </wp:positionV>
                <wp:extent cx="1600200" cy="4191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1600200" cy="419100"/>
                        </a:xfrm>
                        <a:prstGeom prst="rect">
                          <a:avLst/>
                        </a:prstGeom>
                        <a:solidFill>
                          <a:srgbClr val="FFC0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F514A" w:rsidRPr="006F514A" w:rsidRDefault="006F514A" w:rsidP="006F514A">
                            <w:pPr>
                              <w:spacing w:before="120" w:after="120" w:line="240" w:lineRule="auto"/>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514A">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MẪU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pt;margin-top:13.85pt;width:126pt;height:3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Z6BlwIAALMFAAAOAAAAZHJzL2Uyb0RvYy54bWysVEtvEzEQviPxHyzf6W5CWmjUTRVSBSFV&#10;bUWLena8drKq7TG2k93w6xl7H0kKlyIuu2PP53l887i6brQiO+F8Baago7OcEmE4lJVZF/TH0/LD&#10;Z0p8YKZkCowo6F54ej17/+6qtlMxhg2oUjiCRoyf1ragmxDsNMs83wjN/BlYYVApwWkW8OjWWelY&#10;jda1ysZ5fpHV4ErrgAvv8famVdJZsi+l4OFeSi8CUQXF2EL6uvRdxW82u2LTtWN2U/EuDPYPUWhW&#10;GXQ6mLphgZGtq/4wpSvuwIMMZxx0BlJWXKQcMJtR/iqbxw2zIuWC5Hg70OT/n1l+t3twpCoLOqbE&#10;MI0lehJNIF+gIePITm39FEGPFmGhwWuscn/v8TIm3Uin4x/TIahHnvcDt9EYj48u8hwLRglH3WR0&#10;OUIZzWeH19b58FWAJlEoqMPaJUrZ7taHFtpDojMPqiqXlVLp4NarhXJkx7DOy+UiH6yfwJQhdUEv&#10;Pp7nyfKJLtoeTKwU4y9dfEcojFaZ6E+k1uriihS1VCQp7JWIGGW+C4nUJkZSkLGpxeCDcS5MSGQm&#10;u4iOKIkpveVhhz9E9ZbHbR69ZzBheKwrA65l6TTs8qUPWbZ4LOJR3lEMzarpWmcF5R47x0E7ed7y&#10;ZYVE3zIfHpjDUcOOwPUR7vEjFWB1oJMo2YD79bf7iMcJQC0lNY5uQf3PLXOCEvXN4GxcjiaTOOvp&#10;MDn/NMaDO9asjjVmqxeAXTPCRWV5EiM+qF6UDvQzbpl59IoqZjj6LmjoxUVoFwpuKS7m8wTC6bYs&#10;3JpHy6PpWJ3YYE/NM3O26/CAs3EH/ZCz6atGb7HxpYH5NoCs0hREgltWO+JxM6Q56rZYXD3H54Q6&#10;7NrZbwAAAP//AwBQSwMEFAAGAAgAAAAhABvyrvjgAAAACQEAAA8AAABkcnMvZG93bnJldi54bWxM&#10;j8tOwzAQRfdI/IM1SOxa51ElNGRSIQTdwKYtEiynyZBEje0QO635e8wKlqN7dO+ZcuPVIM482d5o&#10;hHgZgWBdm6bXLcLb4XlxB8I60g0NRjPCN1vYVNdXJRWNuegdn/euFaFE24IQOufGQkpbd6zILs3I&#10;OmSfZlLkwjm1spnoEsrVIJMoyqSiXoeFjkZ+7Lg+7WeF8BG/H7Zf7nVenbxtt08+e6GUEG9v/MM9&#10;CMfe/cHwqx/UoQpORzPrxooBYREnWUARkjwHEYAkXa9AHBHWaQ6yKuX/D6ofAAAA//8DAFBLAQIt&#10;ABQABgAIAAAAIQC2gziS/gAAAOEBAAATAAAAAAAAAAAAAAAAAAAAAABbQ29udGVudF9UeXBlc10u&#10;eG1sUEsBAi0AFAAGAAgAAAAhADj9If/WAAAAlAEAAAsAAAAAAAAAAAAAAAAALwEAAF9yZWxzLy5y&#10;ZWxzUEsBAi0AFAAGAAgAAAAhABq9noGXAgAAswUAAA4AAAAAAAAAAAAAAAAALgIAAGRycy9lMm9E&#10;b2MueG1sUEsBAi0AFAAGAAgAAAAhABvyrvjgAAAACQEAAA8AAAAAAAAAAAAAAAAA8QQAAGRycy9k&#10;b3ducmV2LnhtbFBLBQYAAAAABAAEAPMAAAD+BQAAAAA=&#10;" fillcolor="#ffc000" strokeweight=".5pt">
                <v:textbox>
                  <w:txbxContent>
                    <w:p w:rsidR="006F514A" w:rsidRPr="006F514A" w:rsidRDefault="006F514A" w:rsidP="006F514A">
                      <w:pPr>
                        <w:spacing w:before="120" w:after="120" w:line="240" w:lineRule="auto"/>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514A">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MẪU</w:t>
                      </w:r>
                    </w:p>
                  </w:txbxContent>
                </v:textbox>
              </v:shape>
            </w:pict>
          </mc:Fallback>
        </mc:AlternateContent>
      </w:r>
    </w:p>
    <w:p w:rsidR="006F514A" w:rsidRDefault="006F514A">
      <w:pPr>
        <w:snapToGrid w:val="0"/>
        <w:spacing w:line="240" w:lineRule="auto"/>
        <w:contextualSpacing/>
        <w:rPr>
          <w:rFonts w:ascii="Times New Roman" w:eastAsia="Calibri" w:hAnsi="Times New Roman" w:cs="Times New Roman"/>
          <w:b/>
          <w:sz w:val="24"/>
          <w:szCs w:val="24"/>
        </w:rPr>
      </w:pPr>
    </w:p>
    <w:p w:rsidR="006F514A" w:rsidRDefault="006F514A">
      <w:pPr>
        <w:snapToGrid w:val="0"/>
        <w:spacing w:line="240" w:lineRule="auto"/>
        <w:contextualSpacing/>
        <w:rPr>
          <w:rFonts w:ascii="Times New Roman" w:eastAsia="Calibri" w:hAnsi="Times New Roman" w:cs="Times New Roman"/>
          <w:b/>
          <w:sz w:val="24"/>
          <w:szCs w:val="24"/>
        </w:rPr>
      </w:pPr>
    </w:p>
    <w:p w:rsidR="006F514A" w:rsidRDefault="006F514A">
      <w:pPr>
        <w:snapToGrid w:val="0"/>
        <w:spacing w:line="240" w:lineRule="auto"/>
        <w:contextualSpacing/>
        <w:rPr>
          <w:rFonts w:ascii="Times New Roman" w:eastAsia="Calibri" w:hAnsi="Times New Roman" w:cs="Times New Roman"/>
          <w:b/>
          <w:sz w:val="24"/>
          <w:szCs w:val="24"/>
        </w:rPr>
      </w:pPr>
    </w:p>
    <w:p w:rsidR="006F514A" w:rsidRDefault="006F514A">
      <w:pPr>
        <w:snapToGrid w:val="0"/>
        <w:spacing w:line="240" w:lineRule="auto"/>
        <w:contextualSpacing/>
        <w:rPr>
          <w:rFonts w:ascii="Times New Roman" w:eastAsia="Calibri" w:hAnsi="Times New Roman" w:cs="Times New Roman"/>
          <w:b/>
          <w:sz w:val="24"/>
          <w:szCs w:val="24"/>
        </w:rPr>
      </w:pPr>
    </w:p>
    <w:tbl>
      <w:tblPr>
        <w:tblStyle w:val="TableGrid"/>
        <w:tblW w:w="0" w:type="auto"/>
        <w:tblLook w:val="04A0" w:firstRow="1" w:lastRow="0" w:firstColumn="1" w:lastColumn="0" w:noHBand="0" w:noVBand="1"/>
      </w:tblPr>
      <w:tblGrid>
        <w:gridCol w:w="4788"/>
      </w:tblGrid>
      <w:tr w:rsidR="00B15383">
        <w:tc>
          <w:tcPr>
            <w:tcW w:w="4788" w:type="dxa"/>
            <w:tcBorders>
              <w:top w:val="single" w:sz="4" w:space="0" w:color="auto"/>
              <w:left w:val="single" w:sz="4" w:space="0" w:color="auto"/>
              <w:bottom w:val="single" w:sz="4" w:space="0" w:color="auto"/>
              <w:right w:val="single" w:sz="4" w:space="0" w:color="auto"/>
            </w:tcBorders>
          </w:tcPr>
          <w:p w:rsidR="006F514A" w:rsidRDefault="006F514A">
            <w:pPr>
              <w:snapToGrid w:val="0"/>
              <w:spacing w:after="0" w:line="240" w:lineRule="auto"/>
              <w:contextualSpacing/>
              <w:rPr>
                <w:rFonts w:ascii="Times New Roman" w:eastAsia="Calibri" w:hAnsi="Times New Roman" w:cs="Times New Roman"/>
                <w:b/>
                <w:sz w:val="24"/>
                <w:szCs w:val="24"/>
              </w:rPr>
            </w:pPr>
            <w:bookmarkStart w:id="0" w:name="_GoBack"/>
            <w:bookmarkEnd w:id="0"/>
          </w:p>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Số phách:</w:t>
            </w:r>
          </w:p>
          <w:p w:rsidR="00B15383" w:rsidRDefault="00B15383">
            <w:pPr>
              <w:snapToGrid w:val="0"/>
              <w:spacing w:after="0" w:line="240" w:lineRule="auto"/>
              <w:contextualSpacing/>
              <w:rPr>
                <w:rFonts w:ascii="Times New Roman" w:eastAsia="Calibri" w:hAnsi="Times New Roman" w:cs="Times New Roman"/>
                <w:b/>
                <w:sz w:val="24"/>
                <w:szCs w:val="24"/>
              </w:rPr>
            </w:pPr>
          </w:p>
        </w:tc>
      </w:tr>
    </w:tbl>
    <w:p w:rsidR="00B15383" w:rsidRDefault="00B15383">
      <w:pPr>
        <w:snapToGrid w:val="0"/>
        <w:spacing w:line="240" w:lineRule="auto"/>
        <w:contextualSpacing/>
        <w:jc w:val="center"/>
        <w:rPr>
          <w:rFonts w:ascii="Times New Roman" w:eastAsia="Calibri" w:hAnsi="Times New Roman" w:cs="Times New Roman"/>
          <w:sz w:val="24"/>
          <w:szCs w:val="24"/>
          <w:lang w:val="vi-VN"/>
        </w:rPr>
      </w:pPr>
    </w:p>
    <w:tbl>
      <w:tblPr>
        <w:tblStyle w:val="TableGrid"/>
        <w:tblW w:w="0" w:type="auto"/>
        <w:tblLook w:val="04A0" w:firstRow="1" w:lastRow="0" w:firstColumn="1" w:lastColumn="0" w:noHBand="0" w:noVBand="1"/>
      </w:tblPr>
      <w:tblGrid>
        <w:gridCol w:w="4644"/>
        <w:gridCol w:w="4644"/>
      </w:tblGrid>
      <w:tr w:rsidR="00B15383">
        <w:tc>
          <w:tcPr>
            <w:tcW w:w="4788"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Cán bộ coi thi số 1</w:t>
            </w:r>
          </w:p>
          <w:p w:rsidR="00B15383" w:rsidRDefault="00B15383">
            <w:pPr>
              <w:snapToGrid w:val="0"/>
              <w:spacing w:after="0" w:line="240" w:lineRule="auto"/>
              <w:contextualSpacing/>
              <w:rPr>
                <w:rFonts w:ascii="Times New Roman" w:eastAsia="Calibri" w:hAnsi="Times New Roman" w:cs="Times New Roman"/>
                <w:b/>
                <w:sz w:val="24"/>
                <w:szCs w:val="24"/>
                <w:lang w:val="vi-VN"/>
              </w:rPr>
            </w:pPr>
          </w:p>
          <w:p w:rsidR="00B15383" w:rsidRDefault="00B15383">
            <w:pPr>
              <w:snapToGrid w:val="0"/>
              <w:spacing w:after="0" w:line="240" w:lineRule="auto"/>
              <w:contextualSpacing/>
              <w:rPr>
                <w:rFonts w:ascii="Times New Roman" w:eastAsia="Calibri" w:hAnsi="Times New Roman" w:cs="Times New Roman"/>
                <w:b/>
                <w:sz w:val="24"/>
                <w:szCs w:val="24"/>
                <w:lang w:val="vi-VN"/>
              </w:rPr>
            </w:pPr>
          </w:p>
          <w:p w:rsidR="00B15383" w:rsidRDefault="00B15383">
            <w:pPr>
              <w:snapToGrid w:val="0"/>
              <w:spacing w:after="0" w:line="240" w:lineRule="auto"/>
              <w:contextualSpacing/>
              <w:rPr>
                <w:rFonts w:ascii="Times New Roman" w:eastAsia="Calibri" w:hAnsi="Times New Roman" w:cs="Times New Roman"/>
                <w:b/>
                <w:sz w:val="24"/>
                <w:szCs w:val="24"/>
                <w:lang w:val="vi-VN"/>
              </w:rPr>
            </w:pPr>
          </w:p>
          <w:p w:rsidR="00B15383" w:rsidRDefault="00B15383">
            <w:pPr>
              <w:snapToGrid w:val="0"/>
              <w:spacing w:after="0" w:line="240" w:lineRule="auto"/>
              <w:contextualSpacing/>
              <w:rPr>
                <w:rFonts w:ascii="Times New Roman" w:eastAsia="Calibri" w:hAnsi="Times New Roman" w:cs="Times New Roman"/>
                <w:b/>
                <w:sz w:val="24"/>
                <w:szCs w:val="24"/>
                <w:lang w:val="vi-VN"/>
              </w:rPr>
            </w:pPr>
          </w:p>
        </w:tc>
        <w:tc>
          <w:tcPr>
            <w:tcW w:w="4788"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Cán bộ coi thi số 2</w:t>
            </w:r>
          </w:p>
        </w:tc>
      </w:tr>
    </w:tbl>
    <w:p w:rsidR="00B15383" w:rsidRDefault="00B15383">
      <w:pPr>
        <w:snapToGrid w:val="0"/>
        <w:spacing w:line="240" w:lineRule="auto"/>
        <w:contextualSpacing/>
        <w:rPr>
          <w:rFonts w:ascii="Times New Roman" w:eastAsia="Calibri" w:hAnsi="Times New Roman" w:cs="Times New Roman"/>
          <w:sz w:val="24"/>
          <w:szCs w:val="24"/>
          <w:lang w:val="vi-VN"/>
        </w:rPr>
      </w:pPr>
    </w:p>
    <w:p w:rsidR="00B15383" w:rsidRDefault="000D6073">
      <w:pPr>
        <w:snapToGrid w:val="0"/>
        <w:spacing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Số lượng câu hỏi: 40 câu.</w:t>
      </w:r>
    </w:p>
    <w:p w:rsidR="00B15383" w:rsidRDefault="000D6073">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Hướng dẫn</w:t>
      </w:r>
      <w:r>
        <w:rPr>
          <w:rFonts w:ascii="Times New Roman" w:eastAsia="Calibri" w:hAnsi="Times New Roman" w:cs="Times New Roman"/>
          <w:sz w:val="24"/>
          <w:szCs w:val="24"/>
        </w:rPr>
        <w:t>: 1. Bài thi Đọc gồm 2 phần. Phần 1 gồm 2 bài (đoạn trích), Phần 2 gồm 3 bài (đoạn trích). Sau mỗi bài sẽ có các câu hỏi, mỗi câu hỏi có 4 phương án A, B, C, D.</w:t>
      </w:r>
    </w:p>
    <w:p w:rsidR="00B15383" w:rsidRDefault="000D6073">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Tổng số các câu hỏi của Bài thi Đọc là 40 câu, có số thứ tự từ 1 đến 40, được phân bố như sau:</w:t>
      </w:r>
    </w:p>
    <w:p w:rsidR="00B15383" w:rsidRDefault="000D6073">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Bài 1: 10 câu hỏi</w:t>
      </w:r>
    </w:p>
    <w:p w:rsidR="00B15383" w:rsidRDefault="000D6073">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Bài 2: 6 câu hỏi</w:t>
      </w:r>
    </w:p>
    <w:p w:rsidR="00B15383" w:rsidRDefault="000D6073">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Bài 3: 8 câu hỏi</w:t>
      </w:r>
    </w:p>
    <w:p w:rsidR="00B15383" w:rsidRDefault="000D6073">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Bài 4: 8 câu hỏi</w:t>
      </w:r>
    </w:p>
    <w:p w:rsidR="00B15383" w:rsidRDefault="000D6073">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Bài 5: 8 câu hỏi</w:t>
      </w:r>
    </w:p>
    <w:p w:rsidR="00B15383" w:rsidRDefault="000D6073">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 Các bạn hãy đọc từng bài, tìm phương án đúng cho từng câu hỏi và đánh dấu vào một trong 4 phương án A, B, C, D tương ứng trong phiếu trả lời.</w:t>
      </w:r>
    </w:p>
    <w:p w:rsidR="00B15383" w:rsidRDefault="000D6073">
      <w:pPr>
        <w:snapToGrid w:val="0"/>
        <w:spacing w:line="240" w:lineRule="auto"/>
        <w:ind w:firstLine="720"/>
        <w:contextualSpacing/>
        <w:jc w:val="both"/>
        <w:rPr>
          <w:rFonts w:ascii="Times New Roman" w:eastAsia="Calibri" w:hAnsi="Times New Roman" w:cs="Times New Roman"/>
          <w:sz w:val="24"/>
          <w:szCs w:val="24"/>
          <w:lang w:val="vi-VN"/>
        </w:rPr>
      </w:pPr>
      <w:r>
        <w:rPr>
          <w:rFonts w:ascii="Times New Roman" w:eastAsia="Calibri" w:hAnsi="Times New Roman" w:cs="Times New Roman"/>
          <w:sz w:val="24"/>
          <w:szCs w:val="24"/>
        </w:rPr>
        <w:t xml:space="preserve">3. Thời gian </w:t>
      </w:r>
      <w:r>
        <w:rPr>
          <w:rFonts w:ascii="Times New Roman" w:eastAsia="Calibri" w:hAnsi="Times New Roman" w:cs="Times New Roman"/>
          <w:sz w:val="24"/>
          <w:szCs w:val="24"/>
          <w:lang w:val="vi-VN"/>
        </w:rPr>
        <w:t>6</w:t>
      </w:r>
      <w:r>
        <w:rPr>
          <w:rFonts w:ascii="Times New Roman" w:eastAsia="Calibri" w:hAnsi="Times New Roman" w:cs="Times New Roman"/>
          <w:sz w:val="24"/>
          <w:szCs w:val="24"/>
        </w:rPr>
        <w:t>0 phút dành cho các việc: Đọc các đoạn trích, câu hỏi, tìm phương án và đánh dấu phương án trong phiếu trả lời.</w:t>
      </w: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p w:rsidR="00F65A43" w:rsidRDefault="00F65A43">
      <w:pPr>
        <w:spacing w:after="0" w:line="240" w:lineRule="auto"/>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br w:type="page"/>
      </w:r>
    </w:p>
    <w:p w:rsidR="00B15383" w:rsidRDefault="00B15383" w:rsidP="00F65A43">
      <w:pPr>
        <w:snapToGrid w:val="0"/>
        <w:spacing w:line="240" w:lineRule="auto"/>
        <w:contextualSpacing/>
        <w:jc w:val="both"/>
        <w:rPr>
          <w:rFonts w:ascii="Times New Roman" w:eastAsia="Calibri" w:hAnsi="Times New Roman" w:cs="Times New Roman"/>
          <w:sz w:val="24"/>
          <w:szCs w:val="24"/>
          <w:lang w:val="vi-VN"/>
        </w:rPr>
      </w:pPr>
    </w:p>
    <w:tbl>
      <w:tblPr>
        <w:tblStyle w:val="TableGrid"/>
        <w:tblW w:w="0" w:type="auto"/>
        <w:tblLook w:val="04A0" w:firstRow="1" w:lastRow="0" w:firstColumn="1" w:lastColumn="0" w:noHBand="0" w:noVBand="1"/>
      </w:tblPr>
      <w:tblGrid>
        <w:gridCol w:w="4644"/>
      </w:tblGrid>
      <w:tr w:rsidR="00B15383">
        <w:tc>
          <w:tcPr>
            <w:tcW w:w="4644"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jc w:val="both"/>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Số phách</w:t>
            </w:r>
          </w:p>
          <w:p w:rsidR="00B15383" w:rsidRDefault="00B15383">
            <w:pPr>
              <w:snapToGrid w:val="0"/>
              <w:spacing w:after="0" w:line="240" w:lineRule="auto"/>
              <w:contextualSpacing/>
              <w:jc w:val="both"/>
              <w:rPr>
                <w:rFonts w:ascii="Times New Roman" w:eastAsia="Calibri" w:hAnsi="Times New Roman" w:cs="Times New Roman"/>
                <w:sz w:val="24"/>
                <w:szCs w:val="24"/>
                <w:lang w:val="vi-VN"/>
              </w:rPr>
            </w:pPr>
          </w:p>
        </w:tc>
      </w:tr>
    </w:tbl>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tbl>
      <w:tblPr>
        <w:tblStyle w:val="TableGrid"/>
        <w:tblW w:w="0" w:type="auto"/>
        <w:tblLook w:val="04A0" w:firstRow="1" w:lastRow="0" w:firstColumn="1" w:lastColumn="0" w:noHBand="0" w:noVBand="1"/>
      </w:tblPr>
      <w:tblGrid>
        <w:gridCol w:w="3094"/>
        <w:gridCol w:w="3097"/>
        <w:gridCol w:w="3097"/>
      </w:tblGrid>
      <w:tr w:rsidR="00B15383">
        <w:tc>
          <w:tcPr>
            <w:tcW w:w="3192"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Điểm</w:t>
            </w:r>
          </w:p>
        </w:tc>
        <w:tc>
          <w:tcPr>
            <w:tcW w:w="3192"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Người chấm 1</w:t>
            </w:r>
          </w:p>
        </w:tc>
        <w:tc>
          <w:tcPr>
            <w:tcW w:w="3192"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Người chấm 2</w:t>
            </w:r>
          </w:p>
          <w:p w:rsidR="00B15383" w:rsidRDefault="00B15383">
            <w:pPr>
              <w:snapToGrid w:val="0"/>
              <w:spacing w:after="0" w:line="240" w:lineRule="auto"/>
              <w:contextualSpacing/>
              <w:jc w:val="both"/>
              <w:rPr>
                <w:rFonts w:ascii="Times New Roman" w:eastAsia="Calibri" w:hAnsi="Times New Roman" w:cs="Times New Roman"/>
                <w:sz w:val="24"/>
                <w:szCs w:val="24"/>
                <w:lang w:val="vi-VN"/>
              </w:rPr>
            </w:pPr>
          </w:p>
          <w:p w:rsidR="00B15383" w:rsidRDefault="00B15383">
            <w:pPr>
              <w:snapToGrid w:val="0"/>
              <w:spacing w:after="0" w:line="240" w:lineRule="auto"/>
              <w:contextualSpacing/>
              <w:jc w:val="both"/>
              <w:rPr>
                <w:rFonts w:ascii="Times New Roman" w:eastAsia="Calibri" w:hAnsi="Times New Roman" w:cs="Times New Roman"/>
                <w:sz w:val="24"/>
                <w:szCs w:val="24"/>
                <w:lang w:val="vi-VN"/>
              </w:rPr>
            </w:pPr>
          </w:p>
          <w:p w:rsidR="00B15383" w:rsidRDefault="00B15383">
            <w:pPr>
              <w:snapToGrid w:val="0"/>
              <w:spacing w:after="0" w:line="240" w:lineRule="auto"/>
              <w:contextualSpacing/>
              <w:jc w:val="both"/>
              <w:rPr>
                <w:rFonts w:ascii="Times New Roman" w:eastAsia="Calibri" w:hAnsi="Times New Roman" w:cs="Times New Roman"/>
                <w:sz w:val="24"/>
                <w:szCs w:val="24"/>
                <w:lang w:val="vi-VN"/>
              </w:rPr>
            </w:pPr>
          </w:p>
          <w:p w:rsidR="00B15383" w:rsidRDefault="00B15383">
            <w:pPr>
              <w:snapToGrid w:val="0"/>
              <w:spacing w:after="0" w:line="240" w:lineRule="auto"/>
              <w:contextualSpacing/>
              <w:jc w:val="both"/>
              <w:rPr>
                <w:rFonts w:ascii="Times New Roman" w:eastAsia="Calibri" w:hAnsi="Times New Roman" w:cs="Times New Roman"/>
                <w:sz w:val="24"/>
                <w:szCs w:val="24"/>
                <w:lang w:val="vi-VN"/>
              </w:rPr>
            </w:pPr>
          </w:p>
        </w:tc>
      </w:tr>
    </w:tbl>
    <w:p w:rsidR="00B15383" w:rsidRDefault="00B15383">
      <w:pPr>
        <w:snapToGrid w:val="0"/>
        <w:spacing w:line="240" w:lineRule="auto"/>
        <w:ind w:firstLine="720"/>
        <w:contextualSpacing/>
        <w:jc w:val="both"/>
        <w:rPr>
          <w:rFonts w:ascii="Times New Roman" w:eastAsia="Calibri" w:hAnsi="Times New Roman" w:cs="Times New Roman"/>
          <w:sz w:val="24"/>
          <w:szCs w:val="24"/>
          <w:lang w:val="vi-VN"/>
        </w:rPr>
      </w:pPr>
    </w:p>
    <w:tbl>
      <w:tblPr>
        <w:tblStyle w:val="TableGrid"/>
        <w:tblW w:w="0" w:type="auto"/>
        <w:tblLook w:val="04A0" w:firstRow="1" w:lastRow="0" w:firstColumn="1" w:lastColumn="0" w:noHBand="0" w:noVBand="1"/>
      </w:tblPr>
      <w:tblGrid>
        <w:gridCol w:w="9288"/>
      </w:tblGrid>
      <w:tr w:rsidR="00B15383">
        <w:tc>
          <w:tcPr>
            <w:tcW w:w="9576"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Phần 1</w:t>
            </w:r>
          </w:p>
          <w:p w:rsidR="00B15383" w:rsidRDefault="000D6073">
            <w:pPr>
              <w:snapToGrid w:val="0"/>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Bài 1. Đọc bài dưới đây và trả lời từ câu hỏi 1 đến câu hỏi 10</w:t>
            </w:r>
          </w:p>
        </w:tc>
      </w:tr>
    </w:tbl>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 xml:space="preserve">(1) Xã hội ngày càng thay đổi kéo theo sự thay đổi trong đời sống riêng của mỗi gia đình. Gia đình Việt xưa và nay có những khác biệt như thế nào? Nguyên nhân của những khác biệt đó là do đâu? </w:t>
      </w:r>
    </w:p>
    <w:p w:rsidR="00B15383" w:rsidRDefault="000D6073">
      <w:pPr>
        <w:spacing w:line="300" w:lineRule="auto"/>
        <w:ind w:firstLine="420"/>
        <w:contextualSpacing/>
        <w:jc w:val="both"/>
        <w:rPr>
          <w:rFonts w:ascii="Times New Roman" w:hAnsi="Times New Roman" w:cs="Times New Roman"/>
          <w:i/>
          <w:sz w:val="26"/>
          <w:szCs w:val="26"/>
          <w:lang w:val="vi-VN"/>
        </w:rPr>
      </w:pPr>
      <w:r>
        <w:rPr>
          <w:rFonts w:ascii="Times New Roman" w:hAnsi="Times New Roman" w:cs="Times New Roman"/>
          <w:sz w:val="26"/>
          <w:szCs w:val="26"/>
        </w:rPr>
        <w:t xml:space="preserve">(2) </w:t>
      </w:r>
      <w:r>
        <w:rPr>
          <w:rFonts w:ascii="Times New Roman" w:hAnsi="Times New Roman" w:cs="Times New Roman"/>
          <w:sz w:val="26"/>
          <w:szCs w:val="26"/>
          <w:lang w:val="vi-VN"/>
        </w:rPr>
        <w:t>Trước đây, trong một gia đình thường có sự xuất hiện của ông bà, bố mẹ, con cái. “Tứ đại đồng đường” là chuyện rất bình thường ở mỗi ngôi nhà Việt. Điều kiện khó khăn, việc “thoát ly” ra khỏi tổ ấm dường như rất ít, con cái lớn lên, cưới vợ gả chồng rồi sinh con vẫn cố gắng để ở bên, phụng dưỡng cha mẹ. Ngược lại, việc sống cùng người già giúp các cặp vợ chồng trẻ giữ được nề nếp, thói quen, gia phong của gia đình, đồng thời biết kính trên nhường dưới.</w:t>
      </w:r>
      <w:r>
        <w:rPr>
          <w:rFonts w:ascii="Times New Roman" w:hAnsi="Times New Roman" w:cs="Times New Roman"/>
          <w:sz w:val="26"/>
          <w:szCs w:val="26"/>
        </w:rPr>
        <w:t xml:space="preserve"> Trong x</w:t>
      </w:r>
      <w:r>
        <w:rPr>
          <w:rFonts w:ascii="Times New Roman" w:hAnsi="Times New Roman" w:cs="Times New Roman"/>
          <w:sz w:val="26"/>
          <w:szCs w:val="26"/>
          <w:lang w:val="vi-VN"/>
        </w:rPr>
        <w:t>ã hội ngày nay, những cặp vợ chồng trẻ tuổi thích sự tự do, muốn thể hiện được cái tôi và khả năng độc lập cao, có điều kiện kinh tế. Những lí do đó khiến nhiều người quyết định sống riêng, gây dựng một gia đình nhỏ chỉ có hai thế hệ. Không những thế, người phụ nữ ngày càng bình đẳng, không chấp nhận hy sinh nên khó lòng sống hài hòa với nhà chồng. Lựa chọn sống riêng vì thế ngày càng nhiều.</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ab/>
      </w:r>
      <w:r>
        <w:rPr>
          <w:rFonts w:ascii="Times New Roman" w:hAnsi="Times New Roman" w:cs="Times New Roman"/>
          <w:sz w:val="26"/>
          <w:szCs w:val="26"/>
        </w:rPr>
        <w:t xml:space="preserve">(3) </w:t>
      </w:r>
      <w:r>
        <w:rPr>
          <w:rFonts w:ascii="Times New Roman" w:hAnsi="Times New Roman" w:cs="Times New Roman"/>
          <w:sz w:val="26"/>
          <w:szCs w:val="26"/>
          <w:lang w:val="vi-VN"/>
        </w:rPr>
        <w:t>Với các gia đình xưa, bữa cơm luôn được chú trọng. Trong giai đoạn đói kém, nhiều nhà chỉ ăn một bữa cơm, nhưng tất cả các thành viên đều có mặt đông đủ, để chia sẻ và gặp mặt nhau sau một ngày làm việc. Nhiều người lớn tuổi chưa quên được cảnh một gia đình thôn quê khoảng nhá nhem tối, trải chiếu ra ngoài hiên, quây quần bên mâm cơm, trò chuyện và tận hưởng không gian thoáng đãng cuối ngày.</w:t>
      </w:r>
      <w:r>
        <w:rPr>
          <w:rFonts w:ascii="Times New Roman" w:hAnsi="Times New Roman" w:cs="Times New Roman"/>
          <w:sz w:val="26"/>
          <w:szCs w:val="26"/>
        </w:rPr>
        <w:t xml:space="preserve"> </w:t>
      </w:r>
      <w:r>
        <w:rPr>
          <w:rFonts w:ascii="Times New Roman" w:hAnsi="Times New Roman" w:cs="Times New Roman"/>
          <w:sz w:val="26"/>
          <w:szCs w:val="26"/>
          <w:lang w:val="vi-VN"/>
        </w:rPr>
        <w:t xml:space="preserve">Cuộc sống của một gia đình hiện đại ngày nay là </w:t>
      </w:r>
      <w:r>
        <w:rPr>
          <w:rFonts w:ascii="Times New Roman" w:hAnsi="Times New Roman" w:cs="Times New Roman"/>
          <w:sz w:val="26"/>
          <w:szCs w:val="26"/>
        </w:rPr>
        <w:t xml:space="preserve">sáng </w:t>
      </w:r>
      <w:r>
        <w:rPr>
          <w:rFonts w:ascii="Times New Roman" w:hAnsi="Times New Roman" w:cs="Times New Roman"/>
          <w:sz w:val="26"/>
          <w:szCs w:val="26"/>
          <w:lang w:val="vi-VN"/>
        </w:rPr>
        <w:t>đưa con đến lớp, bố mẹ đi làm, chiều về đón con rồi đi chợ nấu cơm. Tuy nhiên, bữa cơm tối duy nhất của cả nhà đôi khi không có mặt đông đủ các thành viên. Khi thì bố hoặc mẹ bận làm thêm giờ, khi thì con phải đi học thêm. Bữa cơm thường được ăn nhanh chóng để mỗi người một việc, chuẩn bị sẵn sàng cho ngày hôm sau, khoảng thời gian tận hưởng và chia sẻ cùng nhau dường như rất ít.</w:t>
      </w:r>
    </w:p>
    <w:p w:rsidR="00B15383" w:rsidRDefault="000D6073">
      <w:pPr>
        <w:spacing w:line="300" w:lineRule="auto"/>
        <w:ind w:firstLine="420"/>
        <w:contextualSpacing/>
        <w:jc w:val="both"/>
        <w:rPr>
          <w:rFonts w:ascii="Times New Roman" w:hAnsi="Times New Roman" w:cs="Times New Roman"/>
          <w:sz w:val="26"/>
          <w:szCs w:val="26"/>
          <w:lang w:val="vi-VN"/>
        </w:rPr>
      </w:pPr>
      <w:r>
        <w:rPr>
          <w:rFonts w:ascii="Times New Roman" w:hAnsi="Times New Roman" w:cs="Times New Roman"/>
          <w:sz w:val="26"/>
          <w:szCs w:val="26"/>
        </w:rPr>
        <w:t xml:space="preserve">(4) </w:t>
      </w:r>
      <w:r>
        <w:rPr>
          <w:rFonts w:ascii="Times New Roman" w:hAnsi="Times New Roman" w:cs="Times New Roman"/>
          <w:sz w:val="26"/>
          <w:szCs w:val="26"/>
          <w:lang w:val="vi-VN"/>
        </w:rPr>
        <w:t xml:space="preserve">Khi sống trong gia đình </w:t>
      </w:r>
      <w:r>
        <w:rPr>
          <w:rFonts w:ascii="Times New Roman" w:hAnsi="Times New Roman" w:cs="Times New Roman"/>
          <w:sz w:val="26"/>
          <w:szCs w:val="26"/>
        </w:rPr>
        <w:t>“T</w:t>
      </w:r>
      <w:r>
        <w:rPr>
          <w:rFonts w:ascii="Times New Roman" w:hAnsi="Times New Roman" w:cs="Times New Roman"/>
          <w:sz w:val="26"/>
          <w:szCs w:val="26"/>
          <w:lang w:val="vi-VN"/>
        </w:rPr>
        <w:t>ứ đại đồng đường</w:t>
      </w:r>
      <w:r>
        <w:rPr>
          <w:rFonts w:ascii="Times New Roman" w:hAnsi="Times New Roman" w:cs="Times New Roman"/>
          <w:sz w:val="26"/>
          <w:szCs w:val="26"/>
        </w:rPr>
        <w:t>”</w:t>
      </w:r>
      <w:r>
        <w:rPr>
          <w:rFonts w:ascii="Times New Roman" w:hAnsi="Times New Roman" w:cs="Times New Roman"/>
          <w:sz w:val="26"/>
          <w:szCs w:val="26"/>
          <w:lang w:val="vi-VN"/>
        </w:rPr>
        <w:t>, mọi nề nếp, gia phong đều được người già giữ gìn và duy trì. Các cụ luôn dùng những câu răn dạy của người xưa để con cháu giữ được nề nếp như “ăn trông nồi, ngồi trông hướng”, “kính trên, nhường dưới</w:t>
      </w:r>
      <w:r>
        <w:rPr>
          <w:rFonts w:ascii="Times New Roman" w:hAnsi="Times New Roman" w:cs="Times New Roman"/>
          <w:sz w:val="26"/>
          <w:szCs w:val="26"/>
        </w:rPr>
        <w:t>”,</w:t>
      </w:r>
      <w:r>
        <w:rPr>
          <w:rFonts w:ascii="Times New Roman" w:hAnsi="Times New Roman" w:cs="Times New Roman"/>
          <w:sz w:val="26"/>
          <w:szCs w:val="26"/>
          <w:lang w:val="vi-VN"/>
        </w:rPr>
        <w:t>... Chính nhờ có các cụ mà con cháu biết nhìn nhau mà sống. Hơn nữa, cuộc sống xưa đơn giản, chưa có sự can thiệp của các công nghệ hiện đại, con người ít có sự lựa chọn.</w:t>
      </w:r>
      <w:r>
        <w:rPr>
          <w:rFonts w:ascii="Times New Roman" w:hAnsi="Times New Roman" w:cs="Times New Roman"/>
          <w:sz w:val="26"/>
          <w:szCs w:val="26"/>
        </w:rPr>
        <w:t xml:space="preserve"> </w:t>
      </w:r>
      <w:r>
        <w:rPr>
          <w:rFonts w:ascii="Times New Roman" w:hAnsi="Times New Roman" w:cs="Times New Roman"/>
          <w:sz w:val="26"/>
          <w:szCs w:val="26"/>
          <w:lang w:val="vi-VN"/>
        </w:rPr>
        <w:t xml:space="preserve">Nhịp sống công nghiệp ngày nay, các cặp vợ chồng trẻ có nhiều sự tự do hơn khi sống riêng. </w:t>
      </w:r>
      <w:r>
        <w:rPr>
          <w:rFonts w:ascii="Times New Roman" w:hAnsi="Times New Roman" w:cs="Times New Roman"/>
          <w:sz w:val="26"/>
          <w:szCs w:val="26"/>
          <w:lang w:val="vi-VN"/>
        </w:rPr>
        <w:lastRenderedPageBreak/>
        <w:t>Khi không thích nấu nướng, họ có thể chọn ăn ngoài hàng hoặc gọi đồ ăn về nhà. Với những gia đình chưa có con, chỉ có hai người thì sự thoải mái càng lớn hơn. Đôi khi, căn bếp cả tuần không “đỏ lửa” và các cặp vợ chồng cũng không lấy đó làm lo lắng.</w:t>
      </w:r>
    </w:p>
    <w:p w:rsidR="00B15383" w:rsidRDefault="000D6073">
      <w:pPr>
        <w:spacing w:line="300" w:lineRule="auto"/>
        <w:ind w:firstLine="420"/>
        <w:contextualSpacing/>
        <w:jc w:val="both"/>
        <w:rPr>
          <w:rFonts w:ascii="Times New Roman" w:hAnsi="Times New Roman" w:cs="Times New Roman"/>
          <w:sz w:val="26"/>
          <w:szCs w:val="26"/>
          <w:lang w:val="vi-VN"/>
        </w:rPr>
      </w:pPr>
      <w:r>
        <w:rPr>
          <w:rFonts w:ascii="Times New Roman" w:hAnsi="Times New Roman" w:cs="Times New Roman"/>
          <w:sz w:val="26"/>
          <w:szCs w:val="26"/>
        </w:rPr>
        <w:t xml:space="preserve">(5) </w:t>
      </w:r>
      <w:r>
        <w:rPr>
          <w:rFonts w:ascii="Times New Roman" w:hAnsi="Times New Roman" w:cs="Times New Roman"/>
          <w:sz w:val="26"/>
          <w:szCs w:val="26"/>
          <w:lang w:val="vi-VN"/>
        </w:rPr>
        <w:t>Giữa một phía quyết giữ bằng được mọi giá trị truyền thống và một bên ra sức phá bỏ, luôn xảy ra những mâu thuẫn. Người già luôn đem những câu chuyện ngày xưa ra làm chuẩn mực để dạy dỗ thế hệ trẻ, còn người trẻ thì cho đó là lạc hậu, cổ lỗ sĩ, không biết tiếp nhận cái mới. Tiếng nói chung giữa hai thế hệ ngày càng ít đi.</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ab/>
      </w:r>
      <w:r>
        <w:rPr>
          <w:rFonts w:ascii="Times New Roman" w:hAnsi="Times New Roman" w:cs="Times New Roman"/>
          <w:sz w:val="26"/>
          <w:szCs w:val="26"/>
        </w:rPr>
        <w:t xml:space="preserve">(6) </w:t>
      </w:r>
      <w:r>
        <w:rPr>
          <w:rFonts w:ascii="Times New Roman" w:hAnsi="Times New Roman" w:cs="Times New Roman"/>
          <w:sz w:val="26"/>
          <w:szCs w:val="26"/>
          <w:lang w:val="vi-VN"/>
        </w:rPr>
        <w:t>Gia đình, dù ở thế hệ nào, cũng đều hướng tới giá trị hạnh phúc của mỗi con người sống trong đó. Dù hiện đại hay truyền thống, thì bố mẹ cũng luôn hy sinh và làm mọi thứ để con cái được hạnh phúc.</w:t>
      </w:r>
    </w:p>
    <w:p w:rsidR="00B15383" w:rsidRDefault="000D6073">
      <w:pPr>
        <w:spacing w:line="300" w:lineRule="auto"/>
        <w:contextualSpacing/>
        <w:jc w:val="both"/>
        <w:rPr>
          <w:rFonts w:ascii="Times New Roman" w:hAnsi="Times New Roman" w:cs="Times New Roman"/>
          <w:i/>
          <w:sz w:val="26"/>
          <w:szCs w:val="26"/>
          <w:lang w:val="vi-VN"/>
        </w:rPr>
      </w:pPr>
      <w:r>
        <w:rPr>
          <w:rFonts w:ascii="Times New Roman" w:hAnsi="Times New Roman" w:cs="Times New Roman"/>
          <w:i/>
          <w:sz w:val="26"/>
          <w:szCs w:val="26"/>
          <w:lang w:val="vi-VN"/>
        </w:rPr>
        <w:tab/>
      </w:r>
      <w:r>
        <w:rPr>
          <w:rFonts w:ascii="Times New Roman" w:hAnsi="Times New Roman" w:cs="Times New Roman"/>
          <w:i/>
          <w:sz w:val="26"/>
          <w:szCs w:val="26"/>
          <w:lang w:val="vi-VN"/>
        </w:rPr>
        <w:tab/>
      </w:r>
      <w:r>
        <w:rPr>
          <w:rFonts w:ascii="Times New Roman" w:hAnsi="Times New Roman" w:cs="Times New Roman"/>
          <w:i/>
          <w:sz w:val="26"/>
          <w:szCs w:val="26"/>
          <w:lang w:val="vi-VN"/>
        </w:rPr>
        <w:tab/>
      </w:r>
      <w:r>
        <w:rPr>
          <w:rFonts w:ascii="Times New Roman" w:hAnsi="Times New Roman" w:cs="Times New Roman"/>
          <w:i/>
          <w:sz w:val="26"/>
          <w:szCs w:val="26"/>
          <w:lang w:val="vi-VN"/>
        </w:rPr>
        <w:tab/>
      </w:r>
      <w:r>
        <w:rPr>
          <w:rFonts w:ascii="Times New Roman" w:hAnsi="Times New Roman" w:cs="Times New Roman"/>
          <w:i/>
          <w:sz w:val="26"/>
          <w:szCs w:val="26"/>
          <w:lang w:val="vi-VN"/>
        </w:rPr>
        <w:tab/>
      </w:r>
      <w:r>
        <w:rPr>
          <w:rFonts w:ascii="Times New Roman" w:hAnsi="Times New Roman" w:cs="Times New Roman"/>
          <w:i/>
          <w:sz w:val="26"/>
          <w:szCs w:val="26"/>
          <w:lang w:val="vi-VN"/>
        </w:rPr>
        <w:tab/>
      </w:r>
      <w:r>
        <w:rPr>
          <w:rFonts w:ascii="Times New Roman" w:hAnsi="Times New Roman" w:cs="Times New Roman"/>
          <w:i/>
          <w:sz w:val="26"/>
          <w:szCs w:val="26"/>
        </w:rPr>
        <w:t xml:space="preserve">          </w:t>
      </w:r>
      <w:r>
        <w:rPr>
          <w:rFonts w:ascii="Times New Roman" w:hAnsi="Times New Roman" w:cs="Times New Roman"/>
          <w:i/>
          <w:sz w:val="26"/>
          <w:szCs w:val="26"/>
          <w:lang w:val="vi-VN"/>
        </w:rPr>
        <w:t>(Theo Ngoisao.net đăng ngày 28.06.2013)</w:t>
      </w:r>
    </w:p>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1. Xét theo mục đích nói, câu “Gia đình Việt xưa và nay có những khác biệt như thế nào?” ở đoạn (1) thuộc kiểu câu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15383">
        <w:tc>
          <w:tcPr>
            <w:tcW w:w="4788" w:type="dxa"/>
          </w:tcPr>
          <w:p w:rsidR="00B15383" w:rsidRDefault="000D6073">
            <w:pPr>
              <w:numPr>
                <w:ilvl w:val="0"/>
                <w:numId w:val="1"/>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Câu tường thuật.</w:t>
            </w:r>
          </w:p>
        </w:tc>
        <w:tc>
          <w:tcPr>
            <w:tcW w:w="4788" w:type="dxa"/>
          </w:tcPr>
          <w:p w:rsidR="00B15383" w:rsidRDefault="000D6073">
            <w:pPr>
              <w:numPr>
                <w:ilvl w:val="0"/>
                <w:numId w:val="1"/>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Câu cầu khiến.</w:t>
            </w:r>
          </w:p>
        </w:tc>
      </w:tr>
      <w:tr w:rsidR="00B15383">
        <w:tc>
          <w:tcPr>
            <w:tcW w:w="4788" w:type="dxa"/>
          </w:tcPr>
          <w:p w:rsidR="00B15383" w:rsidRDefault="000D6073">
            <w:pPr>
              <w:numPr>
                <w:ilvl w:val="0"/>
                <w:numId w:val="1"/>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Câu nghi vấn.</w:t>
            </w:r>
          </w:p>
        </w:tc>
        <w:tc>
          <w:tcPr>
            <w:tcW w:w="4788" w:type="dxa"/>
          </w:tcPr>
          <w:p w:rsidR="00B15383" w:rsidRDefault="000D6073">
            <w:pPr>
              <w:numPr>
                <w:ilvl w:val="0"/>
                <w:numId w:val="1"/>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Câu cảm thán.</w:t>
            </w:r>
          </w:p>
        </w:tc>
      </w:tr>
    </w:tbl>
    <w:p w:rsidR="00B15383" w:rsidRDefault="000D6073">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2. Theo đoạn (2), s</w:t>
      </w:r>
      <w:r>
        <w:rPr>
          <w:rFonts w:ascii="Times New Roman Bold" w:hAnsi="Times New Roman Bold" w:cs="Times New Roman Bold"/>
          <w:b/>
          <w:iCs/>
          <w:sz w:val="26"/>
          <w:szCs w:val="26"/>
          <w:lang w:val="vi-VN"/>
        </w:rPr>
        <w:t>ố lượng thành viên trong gia đình Việt ngày nay so với trước đây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642"/>
      </w:tblGrid>
      <w:tr w:rsidR="00B15383">
        <w:tc>
          <w:tcPr>
            <w:tcW w:w="4788" w:type="dxa"/>
          </w:tcPr>
          <w:p w:rsidR="00B15383" w:rsidRDefault="000D6073">
            <w:pPr>
              <w:numPr>
                <w:ilvl w:val="0"/>
                <w:numId w:val="2"/>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Nhiều hơn.</w:t>
            </w:r>
          </w:p>
        </w:tc>
        <w:tc>
          <w:tcPr>
            <w:tcW w:w="4788" w:type="dxa"/>
          </w:tcPr>
          <w:p w:rsidR="00B15383" w:rsidRDefault="000D6073">
            <w:pPr>
              <w:numPr>
                <w:ilvl w:val="0"/>
                <w:numId w:val="2"/>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Bằng nhau.</w:t>
            </w:r>
          </w:p>
        </w:tc>
      </w:tr>
      <w:tr w:rsidR="00B15383">
        <w:tc>
          <w:tcPr>
            <w:tcW w:w="4788" w:type="dxa"/>
          </w:tcPr>
          <w:p w:rsidR="00B15383" w:rsidRDefault="000D6073">
            <w:pPr>
              <w:numPr>
                <w:ilvl w:val="0"/>
                <w:numId w:val="2"/>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Gấp đôi.</w:t>
            </w:r>
          </w:p>
        </w:tc>
        <w:tc>
          <w:tcPr>
            <w:tcW w:w="4788" w:type="dxa"/>
          </w:tcPr>
          <w:p w:rsidR="00B15383" w:rsidRDefault="000D6073">
            <w:pPr>
              <w:numPr>
                <w:ilvl w:val="0"/>
                <w:numId w:val="2"/>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Ít hơn.</w:t>
            </w:r>
          </w:p>
        </w:tc>
      </w:tr>
    </w:tbl>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3</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Theo đoạn (2), n</w:t>
      </w:r>
      <w:r>
        <w:rPr>
          <w:rFonts w:ascii="Times New Roman Bold" w:hAnsi="Times New Roman Bold" w:cs="Times New Roman Bold"/>
          <w:b/>
          <w:iCs/>
          <w:sz w:val="26"/>
          <w:szCs w:val="26"/>
          <w:lang w:val="vi-VN"/>
        </w:rPr>
        <w:t>guyên nhân khiến các gia đình trẻ hiện nay quyết định sống riêng là</w:t>
      </w:r>
      <w:r>
        <w:rPr>
          <w:rFonts w:ascii="Times New Roman Bold" w:hAnsi="Times New Roman Bold" w:cs="Times New Roman Bold"/>
          <w:b/>
          <w:iCs/>
          <w:sz w:val="26"/>
          <w:szCs w:val="26"/>
        </w:rPr>
        <w:t xml:space="preserve"> do</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A. </w:t>
      </w:r>
      <w:r>
        <w:rPr>
          <w:rFonts w:ascii="Times New Roman" w:hAnsi="Times New Roman" w:cs="Times New Roman"/>
          <w:sz w:val="26"/>
          <w:szCs w:val="26"/>
        </w:rPr>
        <w:t>n</w:t>
      </w:r>
      <w:r>
        <w:rPr>
          <w:rFonts w:ascii="Times New Roman" w:hAnsi="Times New Roman" w:cs="Times New Roman"/>
          <w:sz w:val="26"/>
          <w:szCs w:val="26"/>
          <w:lang w:val="vi-VN"/>
        </w:rPr>
        <w:t>hững người trẻ thích sống tự do theo ý mình.</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B. </w:t>
      </w:r>
      <w:r>
        <w:rPr>
          <w:rFonts w:ascii="Times New Roman" w:hAnsi="Times New Roman" w:cs="Times New Roman"/>
          <w:sz w:val="26"/>
          <w:szCs w:val="26"/>
        </w:rPr>
        <w:t>n</w:t>
      </w:r>
      <w:r>
        <w:rPr>
          <w:rFonts w:ascii="Times New Roman" w:hAnsi="Times New Roman" w:cs="Times New Roman"/>
          <w:sz w:val="26"/>
          <w:szCs w:val="26"/>
          <w:lang w:val="vi-VN"/>
        </w:rPr>
        <w:t>hững người trẻ có khả năng tự lập về kinh tế.</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C. </w:t>
      </w:r>
      <w:r>
        <w:rPr>
          <w:rFonts w:ascii="Times New Roman" w:hAnsi="Times New Roman" w:cs="Times New Roman"/>
          <w:sz w:val="26"/>
          <w:szCs w:val="26"/>
        </w:rPr>
        <w:t>n</w:t>
      </w:r>
      <w:r>
        <w:rPr>
          <w:rFonts w:ascii="Times New Roman" w:hAnsi="Times New Roman" w:cs="Times New Roman"/>
          <w:sz w:val="26"/>
          <w:szCs w:val="26"/>
          <w:lang w:val="vi-VN"/>
        </w:rPr>
        <w:t>gười phụ nữ ngày nay muốn được sống bình đẳng, không chấp nhận hi sinh vì nhà chồng nên khó sống hòa hợp với gia đình chồng.</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D. </w:t>
      </w:r>
      <w:r>
        <w:rPr>
          <w:rFonts w:ascii="Times New Roman" w:hAnsi="Times New Roman" w:cs="Times New Roman"/>
          <w:sz w:val="26"/>
          <w:szCs w:val="26"/>
        </w:rPr>
        <w:t>c</w:t>
      </w:r>
      <w:r>
        <w:rPr>
          <w:rFonts w:ascii="Times New Roman" w:hAnsi="Times New Roman" w:cs="Times New Roman"/>
          <w:sz w:val="26"/>
          <w:szCs w:val="26"/>
          <w:lang w:val="vi-VN"/>
        </w:rPr>
        <w:t>ả A,</w:t>
      </w:r>
      <w:r>
        <w:rPr>
          <w:rFonts w:ascii="Times New Roman" w:hAnsi="Times New Roman" w:cs="Times New Roman"/>
          <w:sz w:val="26"/>
          <w:szCs w:val="26"/>
        </w:rPr>
        <w:t xml:space="preserve"> </w:t>
      </w:r>
      <w:r>
        <w:rPr>
          <w:rFonts w:ascii="Times New Roman" w:hAnsi="Times New Roman" w:cs="Times New Roman"/>
          <w:sz w:val="26"/>
          <w:szCs w:val="26"/>
          <w:lang w:val="vi-VN"/>
        </w:rPr>
        <w:t>B,</w:t>
      </w:r>
      <w:r>
        <w:rPr>
          <w:rFonts w:ascii="Times New Roman" w:hAnsi="Times New Roman" w:cs="Times New Roman"/>
          <w:sz w:val="26"/>
          <w:szCs w:val="26"/>
        </w:rPr>
        <w:t xml:space="preserve"> </w:t>
      </w:r>
      <w:r>
        <w:rPr>
          <w:rFonts w:ascii="Times New Roman" w:hAnsi="Times New Roman" w:cs="Times New Roman"/>
          <w:sz w:val="26"/>
          <w:szCs w:val="26"/>
          <w:lang w:val="vi-VN"/>
        </w:rPr>
        <w:t>C.</w:t>
      </w:r>
    </w:p>
    <w:p w:rsidR="00B15383" w:rsidRDefault="000D6073">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4</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Đoạn (2) có nói tới gia đình “Tứ đại đồng đường”. Theo bạn, g</w:t>
      </w:r>
      <w:r>
        <w:rPr>
          <w:rFonts w:ascii="Times New Roman Bold" w:hAnsi="Times New Roman Bold" w:cs="Times New Roman Bold"/>
          <w:b/>
          <w:iCs/>
          <w:sz w:val="26"/>
          <w:szCs w:val="26"/>
          <w:lang w:val="vi-VN"/>
        </w:rPr>
        <w:t xml:space="preserve">ia đình </w:t>
      </w:r>
      <w:r>
        <w:rPr>
          <w:rFonts w:ascii="Times New Roman Bold" w:hAnsi="Times New Roman Bold" w:cs="Times New Roman Bold"/>
          <w:b/>
          <w:iCs/>
          <w:sz w:val="26"/>
          <w:szCs w:val="26"/>
        </w:rPr>
        <w:t>“T</w:t>
      </w:r>
      <w:r>
        <w:rPr>
          <w:rFonts w:ascii="Times New Roman Bold" w:hAnsi="Times New Roman Bold" w:cs="Times New Roman Bold"/>
          <w:b/>
          <w:iCs/>
          <w:sz w:val="26"/>
          <w:szCs w:val="26"/>
          <w:lang w:val="vi-VN"/>
        </w:rPr>
        <w:t>ứ đại đồng đường” là gia đình như thế nào?</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A. Gia đình lớn, có nhiều thế hệ cùng chung sống.</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B. Gia đình lớn, có </w:t>
      </w:r>
      <w:r>
        <w:rPr>
          <w:rFonts w:ascii="Times New Roman" w:hAnsi="Times New Roman" w:cs="Times New Roman"/>
          <w:sz w:val="26"/>
          <w:szCs w:val="26"/>
        </w:rPr>
        <w:t xml:space="preserve">rất </w:t>
      </w:r>
      <w:r>
        <w:rPr>
          <w:rFonts w:ascii="Times New Roman" w:hAnsi="Times New Roman" w:cs="Times New Roman"/>
          <w:sz w:val="26"/>
          <w:szCs w:val="26"/>
          <w:lang w:val="vi-VN"/>
        </w:rPr>
        <w:t>đông người cùng chung sống.</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C. Gia đình nhỏ, có ít thế hệ cùng chung sống.</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D. Gia đình nhỏ, có </w:t>
      </w:r>
      <w:r>
        <w:rPr>
          <w:rFonts w:ascii="Times New Roman" w:hAnsi="Times New Roman" w:cs="Times New Roman"/>
          <w:sz w:val="26"/>
          <w:szCs w:val="26"/>
        </w:rPr>
        <w:t xml:space="preserve">rất </w:t>
      </w:r>
      <w:r>
        <w:rPr>
          <w:rFonts w:ascii="Times New Roman" w:hAnsi="Times New Roman" w:cs="Times New Roman"/>
          <w:sz w:val="26"/>
          <w:szCs w:val="26"/>
          <w:lang w:val="vi-VN"/>
        </w:rPr>
        <w:t>ít người cùng chung sống.</w:t>
      </w:r>
    </w:p>
    <w:p w:rsidR="00B15383" w:rsidRDefault="000D6073">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5</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Theo đoạn (3), s</w:t>
      </w:r>
      <w:r>
        <w:rPr>
          <w:rFonts w:ascii="Times New Roman Bold" w:hAnsi="Times New Roman Bold" w:cs="Times New Roman Bold"/>
          <w:b/>
          <w:iCs/>
          <w:sz w:val="26"/>
          <w:szCs w:val="26"/>
          <w:lang w:val="vi-VN"/>
        </w:rPr>
        <w:t>ự khác nhau cơ bản trong bữa cơm tối của gia đình Việt Nam xưa và nay là gì?</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A. Bữa cơm tối ngày xưa</w:t>
      </w:r>
      <w:r>
        <w:rPr>
          <w:rFonts w:ascii="Times New Roman" w:hAnsi="Times New Roman" w:cs="Times New Roman"/>
          <w:sz w:val="26"/>
          <w:szCs w:val="26"/>
        </w:rPr>
        <w:t xml:space="preserve"> không có nhiều món ăn ngon và đầy đủ thành viên bằng bữa cơm tối ngày nay.</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 xml:space="preserve">B. Bữa cơm tối ngày xưa thường </w:t>
      </w:r>
      <w:r>
        <w:rPr>
          <w:rFonts w:ascii="Times New Roman" w:hAnsi="Times New Roman" w:cs="Times New Roman"/>
          <w:sz w:val="26"/>
          <w:szCs w:val="26"/>
        </w:rPr>
        <w:t>diễn ra trong thời gian lâu hơn và có sự tham dự của đông đủ các thành viên hơn so với bữa cơm tối ngày nay.</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lastRenderedPageBreak/>
        <w:t>C. Bữa cơm tối ngày xưa diễn ra sớm hơn</w:t>
      </w:r>
      <w:r>
        <w:rPr>
          <w:rFonts w:ascii="Times New Roman" w:hAnsi="Times New Roman" w:cs="Times New Roman"/>
          <w:sz w:val="26"/>
          <w:szCs w:val="26"/>
        </w:rPr>
        <w:t xml:space="preserve"> và có sự tham dự của đông đủ các thành viên hơn bữa cơm tối ngày nay.</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 xml:space="preserve">D. Bữa cơm tối ngày xưa diễn ra trong thời gian lâu hơn </w:t>
      </w:r>
      <w:r>
        <w:rPr>
          <w:rFonts w:ascii="Times New Roman" w:hAnsi="Times New Roman" w:cs="Times New Roman"/>
          <w:sz w:val="26"/>
          <w:szCs w:val="26"/>
        </w:rPr>
        <w:t>và không có sự tham dự của đông đủ các thành viên như bữa cơm tối ngày nay.</w:t>
      </w:r>
    </w:p>
    <w:p w:rsidR="00B15383" w:rsidRDefault="000D6073">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6</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Từ thông tin của đoạn (2), theo bạn, c</w:t>
      </w:r>
      <w:r>
        <w:rPr>
          <w:rFonts w:ascii="Times New Roman Bold" w:hAnsi="Times New Roman Bold" w:cs="Times New Roman Bold"/>
          <w:b/>
          <w:iCs/>
          <w:sz w:val="26"/>
          <w:szCs w:val="26"/>
          <w:lang w:val="vi-VN"/>
        </w:rPr>
        <w:t>uộc sống của người Việt hiện nay so với trước đây như thế nào?</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A. </w:t>
      </w:r>
      <w:r>
        <w:rPr>
          <w:rFonts w:ascii="Times New Roman" w:hAnsi="Times New Roman" w:cs="Times New Roman"/>
          <w:sz w:val="26"/>
          <w:szCs w:val="26"/>
        </w:rPr>
        <w:t>Đ</w:t>
      </w:r>
      <w:r>
        <w:rPr>
          <w:rFonts w:ascii="Times New Roman" w:hAnsi="Times New Roman" w:cs="Times New Roman"/>
          <w:sz w:val="26"/>
          <w:szCs w:val="26"/>
          <w:lang w:val="vi-VN"/>
        </w:rPr>
        <w:t>ầy đủ và nhàn hạ hơn.</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B. </w:t>
      </w:r>
      <w:r>
        <w:rPr>
          <w:rFonts w:ascii="Times New Roman" w:hAnsi="Times New Roman" w:cs="Times New Roman"/>
          <w:sz w:val="26"/>
          <w:szCs w:val="26"/>
        </w:rPr>
        <w:t>K</w:t>
      </w:r>
      <w:r>
        <w:rPr>
          <w:rFonts w:ascii="Times New Roman" w:hAnsi="Times New Roman" w:cs="Times New Roman"/>
          <w:sz w:val="26"/>
          <w:szCs w:val="26"/>
          <w:lang w:val="vi-VN"/>
        </w:rPr>
        <w:t>hó khăn và vất vả hơn.</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C. </w:t>
      </w:r>
      <w:r>
        <w:rPr>
          <w:rFonts w:ascii="Times New Roman" w:hAnsi="Times New Roman" w:cs="Times New Roman"/>
          <w:sz w:val="26"/>
          <w:szCs w:val="26"/>
        </w:rPr>
        <w:t>V</w:t>
      </w:r>
      <w:r>
        <w:rPr>
          <w:rFonts w:ascii="Times New Roman" w:hAnsi="Times New Roman" w:cs="Times New Roman"/>
          <w:sz w:val="26"/>
          <w:szCs w:val="26"/>
          <w:lang w:val="vi-VN"/>
        </w:rPr>
        <w:t>ất vả nhưng vui vẻ hơn.</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D. </w:t>
      </w:r>
      <w:r>
        <w:rPr>
          <w:rFonts w:ascii="Times New Roman" w:hAnsi="Times New Roman" w:cs="Times New Roman"/>
          <w:sz w:val="26"/>
          <w:szCs w:val="26"/>
        </w:rPr>
        <w:t>B</w:t>
      </w:r>
      <w:r>
        <w:rPr>
          <w:rFonts w:ascii="Times New Roman" w:hAnsi="Times New Roman" w:cs="Times New Roman"/>
          <w:sz w:val="26"/>
          <w:szCs w:val="26"/>
          <w:lang w:val="vi-VN"/>
        </w:rPr>
        <w:t>ận rộn nhưng đầy đủ hơn.</w:t>
      </w:r>
    </w:p>
    <w:p w:rsidR="00B15383" w:rsidRDefault="000D6073">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7</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Theo đoạn (4), n</w:t>
      </w:r>
      <w:r>
        <w:rPr>
          <w:rFonts w:ascii="Times New Roman Bold" w:hAnsi="Times New Roman Bold" w:cs="Times New Roman Bold"/>
          <w:b/>
          <w:iCs/>
          <w:sz w:val="26"/>
          <w:szCs w:val="26"/>
          <w:lang w:val="vi-VN"/>
        </w:rPr>
        <w:t>ề nếp sinh hoạt của gia đình Việt hiện nay như thế nào so với trước đây?</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A. </w:t>
      </w:r>
      <w:r>
        <w:rPr>
          <w:rFonts w:ascii="Times New Roman" w:hAnsi="Times New Roman" w:cs="Times New Roman"/>
          <w:sz w:val="26"/>
          <w:szCs w:val="26"/>
        </w:rPr>
        <w:t>N</w:t>
      </w:r>
      <w:r>
        <w:rPr>
          <w:rFonts w:ascii="Times New Roman" w:hAnsi="Times New Roman" w:cs="Times New Roman"/>
          <w:sz w:val="26"/>
          <w:szCs w:val="26"/>
          <w:lang w:val="vi-VN"/>
        </w:rPr>
        <w:t>ề nếp hơn.</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B. </w:t>
      </w:r>
      <w:r>
        <w:rPr>
          <w:rFonts w:ascii="Times New Roman" w:hAnsi="Times New Roman" w:cs="Times New Roman"/>
          <w:sz w:val="26"/>
          <w:szCs w:val="26"/>
        </w:rPr>
        <w:t>H</w:t>
      </w:r>
      <w:r>
        <w:rPr>
          <w:rFonts w:ascii="Times New Roman" w:hAnsi="Times New Roman" w:cs="Times New Roman"/>
          <w:sz w:val="26"/>
          <w:szCs w:val="26"/>
          <w:lang w:val="vi-VN"/>
        </w:rPr>
        <w:t>iện đại hơn.</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C. </w:t>
      </w:r>
      <w:r>
        <w:rPr>
          <w:rFonts w:ascii="Times New Roman" w:hAnsi="Times New Roman" w:cs="Times New Roman"/>
          <w:sz w:val="26"/>
          <w:szCs w:val="26"/>
        </w:rPr>
        <w:t>T</w:t>
      </w:r>
      <w:r>
        <w:rPr>
          <w:rFonts w:ascii="Times New Roman" w:hAnsi="Times New Roman" w:cs="Times New Roman"/>
          <w:sz w:val="26"/>
          <w:szCs w:val="26"/>
          <w:lang w:val="vi-VN"/>
        </w:rPr>
        <w:t>hoải mái hơn.</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D. </w:t>
      </w:r>
      <w:r>
        <w:rPr>
          <w:rFonts w:ascii="Times New Roman" w:hAnsi="Times New Roman" w:cs="Times New Roman"/>
          <w:sz w:val="26"/>
          <w:szCs w:val="26"/>
        </w:rPr>
        <w:t>Đ</w:t>
      </w:r>
      <w:r>
        <w:rPr>
          <w:rFonts w:ascii="Times New Roman" w:hAnsi="Times New Roman" w:cs="Times New Roman"/>
          <w:sz w:val="26"/>
          <w:szCs w:val="26"/>
          <w:lang w:val="vi-VN"/>
        </w:rPr>
        <w:t>ơn giản hơn.</w:t>
      </w:r>
    </w:p>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8</w:t>
      </w:r>
      <w:r>
        <w:rPr>
          <w:rFonts w:ascii="Times New Roman Bold" w:hAnsi="Times New Roman Bold" w:cs="Times New Roman Bold"/>
          <w:b/>
          <w:iCs/>
          <w:sz w:val="26"/>
          <w:szCs w:val="26"/>
          <w:lang w:val="vi-VN"/>
        </w:rPr>
        <w:t xml:space="preserve">. “Căn bếp cả tuần không đỏ lửa” </w:t>
      </w:r>
      <w:r>
        <w:rPr>
          <w:rFonts w:ascii="Times New Roman Bold" w:hAnsi="Times New Roman Bold" w:cs="Times New Roman Bold"/>
          <w:b/>
          <w:iCs/>
          <w:sz w:val="26"/>
          <w:szCs w:val="26"/>
        </w:rPr>
        <w:t xml:space="preserve">được nói tới trong đoạn (4) </w:t>
      </w:r>
      <w:r>
        <w:rPr>
          <w:rFonts w:ascii="Times New Roman Bold" w:hAnsi="Times New Roman Bold" w:cs="Times New Roman Bold"/>
          <w:b/>
          <w:iCs/>
          <w:sz w:val="26"/>
          <w:szCs w:val="26"/>
          <w:lang w:val="vi-VN"/>
        </w:rPr>
        <w:t>có nghĩa là</w:t>
      </w:r>
      <w:r>
        <w:rPr>
          <w:rFonts w:ascii="Times New Roman Bold" w:hAnsi="Times New Roman Bold" w:cs="Times New Roman Bold"/>
          <w:b/>
          <w:iCs/>
          <w:sz w:val="26"/>
          <w:szCs w:val="26"/>
        </w:rPr>
        <w:t xml:space="preserve"> gì?</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A. </w:t>
      </w:r>
      <w:r>
        <w:rPr>
          <w:rFonts w:ascii="Times New Roman" w:hAnsi="Times New Roman" w:cs="Times New Roman"/>
          <w:sz w:val="26"/>
          <w:szCs w:val="26"/>
        </w:rPr>
        <w:t>C</w:t>
      </w:r>
      <w:r>
        <w:rPr>
          <w:rFonts w:ascii="Times New Roman" w:hAnsi="Times New Roman" w:cs="Times New Roman"/>
          <w:sz w:val="26"/>
          <w:szCs w:val="26"/>
          <w:lang w:val="vi-VN"/>
        </w:rPr>
        <w:t>ả tuần</w:t>
      </w:r>
      <w:r>
        <w:rPr>
          <w:rFonts w:ascii="Times New Roman" w:hAnsi="Times New Roman" w:cs="Times New Roman"/>
          <w:sz w:val="26"/>
          <w:szCs w:val="26"/>
        </w:rPr>
        <w:t>, mọi người trong gia đình</w:t>
      </w:r>
      <w:r>
        <w:rPr>
          <w:rFonts w:ascii="Times New Roman" w:hAnsi="Times New Roman" w:cs="Times New Roman"/>
          <w:sz w:val="26"/>
          <w:szCs w:val="26"/>
          <w:lang w:val="vi-VN"/>
        </w:rPr>
        <w:t xml:space="preserve"> không nấu nướng tại nhà.</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B. </w:t>
      </w:r>
      <w:r>
        <w:rPr>
          <w:rFonts w:ascii="Times New Roman" w:hAnsi="Times New Roman" w:cs="Times New Roman"/>
          <w:sz w:val="26"/>
          <w:szCs w:val="26"/>
        </w:rPr>
        <w:t>C</w:t>
      </w:r>
      <w:r>
        <w:rPr>
          <w:rFonts w:ascii="Times New Roman" w:hAnsi="Times New Roman" w:cs="Times New Roman"/>
          <w:sz w:val="26"/>
          <w:szCs w:val="26"/>
          <w:lang w:val="vi-VN"/>
        </w:rPr>
        <w:t>ả tuần</w:t>
      </w:r>
      <w:r>
        <w:rPr>
          <w:rFonts w:ascii="Times New Roman" w:hAnsi="Times New Roman" w:cs="Times New Roman"/>
          <w:sz w:val="26"/>
          <w:szCs w:val="26"/>
        </w:rPr>
        <w:t>, mọi người trong gia đình</w:t>
      </w:r>
      <w:r>
        <w:rPr>
          <w:rFonts w:ascii="Times New Roman" w:hAnsi="Times New Roman" w:cs="Times New Roman"/>
          <w:sz w:val="26"/>
          <w:szCs w:val="26"/>
          <w:lang w:val="vi-VN"/>
        </w:rPr>
        <w:t xml:space="preserve"> không ăn uống tại nhà.</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C. </w:t>
      </w:r>
      <w:r>
        <w:rPr>
          <w:rFonts w:ascii="Times New Roman" w:hAnsi="Times New Roman" w:cs="Times New Roman"/>
          <w:sz w:val="26"/>
          <w:szCs w:val="26"/>
        </w:rPr>
        <w:t>C</w:t>
      </w:r>
      <w:r>
        <w:rPr>
          <w:rFonts w:ascii="Times New Roman" w:hAnsi="Times New Roman" w:cs="Times New Roman"/>
          <w:sz w:val="26"/>
          <w:szCs w:val="26"/>
          <w:lang w:val="vi-VN"/>
        </w:rPr>
        <w:t>ả tuần</w:t>
      </w:r>
      <w:r>
        <w:rPr>
          <w:rFonts w:ascii="Times New Roman" w:hAnsi="Times New Roman" w:cs="Times New Roman"/>
          <w:sz w:val="26"/>
          <w:szCs w:val="26"/>
        </w:rPr>
        <w:t>, mọi người trong gia đình</w:t>
      </w:r>
      <w:r>
        <w:rPr>
          <w:rFonts w:ascii="Times New Roman" w:hAnsi="Times New Roman" w:cs="Times New Roman"/>
          <w:sz w:val="26"/>
          <w:szCs w:val="26"/>
          <w:lang w:val="vi-VN"/>
        </w:rPr>
        <w:t xml:space="preserve"> không nghỉ ngơi tại nhà.</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D. </w:t>
      </w:r>
      <w:r>
        <w:rPr>
          <w:rFonts w:ascii="Times New Roman" w:hAnsi="Times New Roman" w:cs="Times New Roman"/>
          <w:sz w:val="26"/>
          <w:szCs w:val="26"/>
        </w:rPr>
        <w:t>C</w:t>
      </w:r>
      <w:r>
        <w:rPr>
          <w:rFonts w:ascii="Times New Roman" w:hAnsi="Times New Roman" w:cs="Times New Roman"/>
          <w:sz w:val="26"/>
          <w:szCs w:val="26"/>
          <w:lang w:val="vi-VN"/>
        </w:rPr>
        <w:t>ả tuần</w:t>
      </w:r>
      <w:r>
        <w:rPr>
          <w:rFonts w:ascii="Times New Roman" w:hAnsi="Times New Roman" w:cs="Times New Roman"/>
          <w:sz w:val="26"/>
          <w:szCs w:val="26"/>
        </w:rPr>
        <w:t>, mọi người trong gia đình</w:t>
      </w:r>
      <w:r>
        <w:rPr>
          <w:rFonts w:ascii="Times New Roman" w:hAnsi="Times New Roman" w:cs="Times New Roman"/>
          <w:sz w:val="26"/>
          <w:szCs w:val="26"/>
          <w:lang w:val="vi-VN"/>
        </w:rPr>
        <w:t xml:space="preserve"> không sinh hoạt tại nhà.</w:t>
      </w:r>
    </w:p>
    <w:p w:rsidR="00B15383" w:rsidRDefault="000D6073">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9</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Theo đoạn (5), s</w:t>
      </w:r>
      <w:r>
        <w:rPr>
          <w:rFonts w:ascii="Times New Roman Bold" w:hAnsi="Times New Roman Bold" w:cs="Times New Roman Bold"/>
          <w:b/>
          <w:iCs/>
          <w:sz w:val="26"/>
          <w:szCs w:val="26"/>
          <w:lang w:val="vi-VN"/>
        </w:rPr>
        <w:t>ự khác biệt chính giữa các thế hệ trong một gia đình hiện nay là</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A. không có chung nề nếp sinh hoạt.</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B. không có chung sở thích về ăn uống.</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C. không có chung quan điểm sống.</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D. không có chung sở thích về giải trí.</w:t>
      </w:r>
    </w:p>
    <w:p w:rsidR="00B15383" w:rsidRDefault="000D6073">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10</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Theo đoạn (6), đ</w:t>
      </w:r>
      <w:r>
        <w:rPr>
          <w:rFonts w:ascii="Times New Roman Bold" w:hAnsi="Times New Roman Bold" w:cs="Times New Roman Bold"/>
          <w:b/>
          <w:iCs/>
          <w:sz w:val="26"/>
          <w:szCs w:val="26"/>
          <w:lang w:val="vi-VN"/>
        </w:rPr>
        <w:t>iểm chung giữa gia đình Việt xưa và nay là</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A. bố mẹ luôn chịu thiệt thòi và dành những điều tốt đẹp nhất cho con cái.</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B. con cái luôn chịu thiệt thòi và dành những điều tốt đẹp nhất cho bố mẹ.</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C. bố mẹ luôn áp đặt con cái theo ý mình.</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D. con cái luôn bắt buộc bố mẹ làm theo ý mình.</w:t>
      </w:r>
    </w:p>
    <w:tbl>
      <w:tblPr>
        <w:tblStyle w:val="TableGrid"/>
        <w:tblW w:w="0" w:type="auto"/>
        <w:tblLook w:val="04A0" w:firstRow="1" w:lastRow="0" w:firstColumn="1" w:lastColumn="0" w:noHBand="0" w:noVBand="1"/>
      </w:tblPr>
      <w:tblGrid>
        <w:gridCol w:w="9288"/>
      </w:tblGrid>
      <w:tr w:rsidR="00B15383">
        <w:tc>
          <w:tcPr>
            <w:tcW w:w="9576"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Phần 1</w:t>
            </w:r>
          </w:p>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Bài 2. Đọc bài đọc dưới đây và trả lời từ câu hỏi 11 đến câu hỏi 16</w:t>
            </w:r>
          </w:p>
        </w:tc>
      </w:tr>
    </w:tbl>
    <w:p w:rsidR="00B15383" w:rsidRDefault="000D6073">
      <w:pPr>
        <w:numPr>
          <w:ilvl w:val="0"/>
          <w:numId w:val="3"/>
        </w:numPr>
        <w:spacing w:line="300" w:lineRule="auto"/>
        <w:ind w:firstLine="420"/>
        <w:contextualSpacing/>
        <w:jc w:val="both"/>
        <w:rPr>
          <w:rFonts w:ascii="Times New Roman Regular" w:eastAsia="Times New Roman" w:hAnsi="Times New Roman Regular" w:cs="Times New Roman Regular"/>
          <w:color w:val="000000" w:themeColor="text1"/>
          <w:sz w:val="26"/>
          <w:szCs w:val="26"/>
        </w:rPr>
      </w:pPr>
      <w:r>
        <w:rPr>
          <w:rFonts w:ascii="Times New Roman Regular" w:eastAsia="Times New Roman" w:hAnsi="Times New Roman Regular" w:cs="Times New Roman Regular"/>
          <w:color w:val="000000" w:themeColor="text1"/>
          <w:sz w:val="26"/>
          <w:szCs w:val="26"/>
          <w:lang w:eastAsia="zh-CN"/>
        </w:rPr>
        <w:t xml:space="preserve">Sa Vĩ là mảnh đất địa đầu cực Đông Bắc và là điểm đầu tiên của nét vẽ chữ S trên bản đồ Việt Nam. </w:t>
      </w:r>
      <w:r>
        <w:rPr>
          <w:rFonts w:ascii="Times New Roman Regular" w:eastAsia="Times New Roman" w:hAnsi="Times New Roman Regular" w:cs="Times New Roman Regular"/>
          <w:color w:val="000000" w:themeColor="text1"/>
          <w:sz w:val="26"/>
          <w:szCs w:val="26"/>
        </w:rPr>
        <w:t xml:space="preserve">Mũi Sa Vĩ, còn gọi là mũi Gót là mũi đất ở cực Đông Bắc Việt Nam tọa độ 21°29'33" Bắc, 108°4'5" Đông thuộc phường Trà Cổ, thành phố Móng Cái, tỉnh Quảng Ninh. Phía Bắc là cửa sông Bắc Luân đổ ra biển rộng khoảng 5km nhìn ra hòn Dậu Gót, đối diện đất Trung Quốc. Khoảng cách từ trung tâm thành phố Hạ Long đến </w:t>
      </w:r>
      <w:r>
        <w:rPr>
          <w:rFonts w:ascii="Times New Roman Regular" w:eastAsia="Times New Roman" w:hAnsi="Times New Roman Regular" w:cs="Times New Roman Regular"/>
          <w:color w:val="000000" w:themeColor="text1"/>
          <w:sz w:val="26"/>
          <w:szCs w:val="26"/>
        </w:rPr>
        <w:lastRenderedPageBreak/>
        <w:t>Trà Cổ khoảng 200km, còn khoảng cách từ thành phố Móng Cái đến Trà Cổ là khoảng 8km. Nơi đây có tên gọi Sa Vĩ, bởi vì mỗi khi thủy triều xuống, nơi đây nổi lên một doi cát dài uốn lượn, được ví von như đuôi rồng. Còn khi thuỷ triều lên, nơi cắm cột mốc phân định biên giới Việt Nam - Trung Quốc lại trở thành hòn đảo nhỏ cách bờ cả trăm mét.</w:t>
      </w:r>
    </w:p>
    <w:p w:rsidR="00B15383" w:rsidRDefault="000D6073">
      <w:pPr>
        <w:numPr>
          <w:ilvl w:val="0"/>
          <w:numId w:val="3"/>
        </w:numPr>
        <w:spacing w:line="300" w:lineRule="auto"/>
        <w:ind w:firstLine="420"/>
        <w:contextualSpacing/>
        <w:jc w:val="both"/>
        <w:rPr>
          <w:rFonts w:ascii="Times New Roman Regular" w:eastAsia="Times New Roman" w:hAnsi="Times New Roman Regular" w:cs="Times New Roman Regular"/>
          <w:color w:val="000000" w:themeColor="text1"/>
          <w:sz w:val="26"/>
          <w:szCs w:val="26"/>
        </w:rPr>
      </w:pPr>
      <w:r>
        <w:rPr>
          <w:rFonts w:ascii="Times New Roman Regular" w:eastAsia="Times New Roman" w:hAnsi="Times New Roman Regular" w:cs="Times New Roman Regular"/>
          <w:color w:val="000000" w:themeColor="text1"/>
          <w:sz w:val="26"/>
          <w:szCs w:val="26"/>
        </w:rPr>
        <w:t>Điểm cuối cùng của con đường có một tấm biển vành đai biên giới, phía sau đã là trời xanh mênh mông và đại dương xa ngút tầm mắt. Bãi vắng, người thưa, hàng phi lao du dương trong tiếng sóng biển và gần đó là những con thuyền nhỏ neo đậu bình yên. Đến Sa Vĩ, ai ai cũng không khỏi ngỡ ngàng trước vẻ đẹp vốn hoang sơ giờ cộng thêm phần hiện đại, đổi mới của nơi địa đầu đất Việt. Với những người mới đến đây lần một, lần hai cảm xúc lúc nào cũng bình yên mà rất đỗi tự hào, giản dị mà cũng thật thiêng liêng.</w:t>
      </w:r>
    </w:p>
    <w:p w:rsidR="00B15383" w:rsidRDefault="000D6073">
      <w:pPr>
        <w:numPr>
          <w:ilvl w:val="0"/>
          <w:numId w:val="3"/>
        </w:numPr>
        <w:spacing w:line="300" w:lineRule="auto"/>
        <w:ind w:firstLine="420"/>
        <w:contextualSpacing/>
        <w:jc w:val="both"/>
        <w:rPr>
          <w:rFonts w:ascii="Times New Roman Regular" w:eastAsia="Times New Roman" w:hAnsi="Times New Roman Regular" w:cs="Times New Roman Regular"/>
          <w:color w:val="000000" w:themeColor="text1"/>
          <w:sz w:val="26"/>
          <w:szCs w:val="26"/>
        </w:rPr>
      </w:pPr>
      <w:r>
        <w:rPr>
          <w:rFonts w:ascii="Times New Roman Regular" w:eastAsia="Times New Roman" w:hAnsi="Times New Roman Regular" w:cs="Times New Roman Regular"/>
          <w:color w:val="000000" w:themeColor="text1"/>
          <w:sz w:val="26"/>
          <w:szCs w:val="26"/>
        </w:rPr>
        <w:t xml:space="preserve">Dạo bước nơi địa đầu Tổ quốc, bên những hàng dương tít tắp, du khách thi thoảng sẽ thấy hình ảnh những người lính biên phòng đang tuần tra, ngày đêm canh giữ chủ quyền của đất nước. Ngay cạnh là cột mốc chủ quyền, đài quan sát, chốt canh phòng,… những hình ảnh mà bất cứ người dân nào nhìn thấy đều gợi lên trong họ niềm xúc động và tự hào. Ấn tượng hơn cả khi du khách đến mảnh đất địa đầu là biển Trà Cổ với bãi biển độc đáo nhất Việt Nam, bởi nền cát phẳng chắc và rộng rãi, rộng tới mức xe hơi có thể chạy mà không sa lầy, hay du khách có thể biến bờ cát thành những sân bóng mini. Biển ở biên giới Trà Cổ có làn sóng nhẹ và xanh trong không kém gì vùng biển ở miền Trung. </w:t>
      </w:r>
    </w:p>
    <w:p w:rsidR="00B15383" w:rsidRDefault="000D6073">
      <w:pPr>
        <w:spacing w:line="300" w:lineRule="auto"/>
        <w:ind w:firstLineChars="740" w:firstLine="1924"/>
        <w:contextualSpacing/>
        <w:jc w:val="both"/>
        <w:rPr>
          <w:rFonts w:ascii="Times New Roman Italic" w:eastAsia="Times New Roman" w:hAnsi="Times New Roman Italic" w:cs="Times New Roman Italic"/>
          <w:i/>
          <w:iCs/>
          <w:color w:val="000000" w:themeColor="text1"/>
          <w:sz w:val="26"/>
          <w:szCs w:val="26"/>
        </w:rPr>
      </w:pPr>
      <w:r>
        <w:rPr>
          <w:rFonts w:ascii="Times New Roman Italic" w:eastAsia="Times New Roman" w:hAnsi="Times New Roman Italic" w:cs="Times New Roman Italic"/>
          <w:i/>
          <w:iCs/>
          <w:color w:val="000000" w:themeColor="text1"/>
          <w:sz w:val="26"/>
          <w:szCs w:val="26"/>
        </w:rPr>
        <w:t>(https://qltt.vn/sa-vi-tu-hao-noi-dia-dau-to-quoc-92125.html)</w:t>
      </w:r>
    </w:p>
    <w:p w:rsidR="00B15383" w:rsidRDefault="000D6073">
      <w:pPr>
        <w:pStyle w:val="NormalWeb"/>
        <w:snapToGrid w:val="0"/>
        <w:spacing w:before="120" w:beforeAutospacing="0" w:after="0" w:afterAutospacing="0"/>
        <w:jc w:val="both"/>
        <w:rPr>
          <w:b/>
          <w:color w:val="000000" w:themeColor="text1"/>
          <w:sz w:val="26"/>
          <w:szCs w:val="26"/>
        </w:rPr>
      </w:pPr>
      <w:r>
        <w:rPr>
          <w:b/>
          <w:color w:val="000000" w:themeColor="text1"/>
          <w:sz w:val="26"/>
          <w:szCs w:val="26"/>
        </w:rPr>
        <w:t>Câu 11. Theo đoạn (1), ý nghĩa của tên gọi Sa Vĩ là</w:t>
      </w:r>
    </w:p>
    <w:p w:rsidR="00B15383" w:rsidRDefault="000D6073">
      <w:pPr>
        <w:pStyle w:val="NormalWeb"/>
        <w:numPr>
          <w:ilvl w:val="0"/>
          <w:numId w:val="4"/>
        </w:numPr>
        <w:snapToGrid w:val="0"/>
        <w:spacing w:before="120" w:beforeAutospacing="0" w:after="0" w:afterAutospacing="0"/>
        <w:jc w:val="both"/>
        <w:rPr>
          <w:bCs/>
          <w:color w:val="000000" w:themeColor="text1"/>
          <w:sz w:val="26"/>
          <w:szCs w:val="26"/>
        </w:rPr>
      </w:pPr>
      <w:r>
        <w:rPr>
          <w:bCs/>
          <w:color w:val="000000" w:themeColor="text1"/>
          <w:sz w:val="26"/>
          <w:szCs w:val="26"/>
        </w:rPr>
        <w:t>hòn đảo nhỏ.</w:t>
      </w:r>
    </w:p>
    <w:p w:rsidR="00B15383" w:rsidRDefault="000D6073">
      <w:pPr>
        <w:pStyle w:val="NormalWeb"/>
        <w:numPr>
          <w:ilvl w:val="0"/>
          <w:numId w:val="4"/>
        </w:numPr>
        <w:snapToGrid w:val="0"/>
        <w:spacing w:before="120" w:beforeAutospacing="0" w:after="0" w:afterAutospacing="0"/>
        <w:jc w:val="both"/>
        <w:rPr>
          <w:bCs/>
          <w:color w:val="000000" w:themeColor="text1"/>
          <w:sz w:val="26"/>
          <w:szCs w:val="26"/>
        </w:rPr>
      </w:pPr>
      <w:r>
        <w:rPr>
          <w:bCs/>
          <w:color w:val="000000" w:themeColor="text1"/>
          <w:sz w:val="26"/>
          <w:szCs w:val="26"/>
        </w:rPr>
        <w:t>bãi biển dài.</w:t>
      </w:r>
    </w:p>
    <w:p w:rsidR="00B15383" w:rsidRDefault="000D6073">
      <w:pPr>
        <w:pStyle w:val="NormalWeb"/>
        <w:numPr>
          <w:ilvl w:val="0"/>
          <w:numId w:val="4"/>
        </w:numPr>
        <w:snapToGrid w:val="0"/>
        <w:spacing w:before="120" w:beforeAutospacing="0" w:after="0" w:afterAutospacing="0"/>
        <w:jc w:val="both"/>
        <w:rPr>
          <w:bCs/>
          <w:color w:val="000000" w:themeColor="text1"/>
          <w:sz w:val="26"/>
          <w:szCs w:val="26"/>
        </w:rPr>
      </w:pPr>
      <w:r>
        <w:rPr>
          <w:bCs/>
          <w:color w:val="000000" w:themeColor="text1"/>
          <w:sz w:val="26"/>
          <w:szCs w:val="26"/>
        </w:rPr>
        <w:t>cột mốc biên giới.</w:t>
      </w:r>
    </w:p>
    <w:p w:rsidR="00B15383" w:rsidRDefault="000D6073">
      <w:pPr>
        <w:pStyle w:val="NormalWeb"/>
        <w:numPr>
          <w:ilvl w:val="0"/>
          <w:numId w:val="4"/>
        </w:numPr>
        <w:snapToGrid w:val="0"/>
        <w:spacing w:before="120" w:beforeAutospacing="0" w:after="0" w:afterAutospacing="0"/>
        <w:jc w:val="both"/>
        <w:rPr>
          <w:bCs/>
          <w:color w:val="000000" w:themeColor="text1"/>
          <w:sz w:val="26"/>
          <w:szCs w:val="26"/>
        </w:rPr>
      </w:pPr>
      <w:r>
        <w:rPr>
          <w:bCs/>
          <w:color w:val="000000" w:themeColor="text1"/>
          <w:sz w:val="26"/>
          <w:szCs w:val="26"/>
        </w:rPr>
        <w:t>đuôi con rồng.</w:t>
      </w:r>
    </w:p>
    <w:p w:rsidR="00B15383" w:rsidRDefault="000D6073">
      <w:pPr>
        <w:pStyle w:val="NormalWeb"/>
        <w:snapToGrid w:val="0"/>
        <w:spacing w:before="120" w:beforeAutospacing="0" w:after="0" w:afterAutospacing="0"/>
        <w:jc w:val="both"/>
        <w:rPr>
          <w:b/>
          <w:color w:val="000000" w:themeColor="text1"/>
          <w:sz w:val="26"/>
          <w:szCs w:val="26"/>
        </w:rPr>
      </w:pPr>
      <w:r>
        <w:rPr>
          <w:b/>
          <w:color w:val="000000" w:themeColor="text1"/>
          <w:sz w:val="26"/>
          <w:szCs w:val="26"/>
        </w:rPr>
        <w:t>Câu 12. Xét theo cấu tạo ngữ pháp, câu “</w:t>
      </w:r>
      <w:r>
        <w:rPr>
          <w:rFonts w:ascii="Times New Roman Regular" w:hAnsi="Times New Roman Regular" w:cs="Times New Roman Regular"/>
          <w:b/>
          <w:color w:val="000000" w:themeColor="text1"/>
          <w:sz w:val="26"/>
          <w:szCs w:val="26"/>
        </w:rPr>
        <w:t>Khoảng cách từ trung tâm thành phố Hạ Long đến Trà Cổ khoảng 200km, còn khoảng cách từ thành phố Móng Cái đến Trà Cổ là khoảng 8km.” ở đoạn (1) thuộc kiểu câu gì?</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A. Câu đơn bình thường.</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B. Câu đơn đặc biệt.</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C. Câu ghép chính phụ.</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D. Câu ghép đẳng lập.</w:t>
      </w:r>
    </w:p>
    <w:p w:rsidR="00B15383" w:rsidRDefault="000D6073">
      <w:pPr>
        <w:pStyle w:val="NormalWeb"/>
        <w:snapToGrid w:val="0"/>
        <w:spacing w:before="120" w:beforeAutospacing="0" w:after="0" w:afterAutospacing="0"/>
        <w:jc w:val="both"/>
        <w:rPr>
          <w:b/>
          <w:color w:val="000000" w:themeColor="text1"/>
          <w:sz w:val="26"/>
          <w:szCs w:val="26"/>
        </w:rPr>
      </w:pPr>
      <w:r>
        <w:rPr>
          <w:b/>
          <w:color w:val="000000" w:themeColor="text1"/>
          <w:sz w:val="26"/>
          <w:szCs w:val="26"/>
        </w:rPr>
        <w:t xml:space="preserve">Câu 13. Nội dung chính của đoạn (2) là </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A. Thiên nhiên nơi mũi Sa Vĩ, địa đầu Tổ quốc, thật tươi đẹp và bình yên.</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lastRenderedPageBreak/>
        <w:t>B. Thiên nhiên tươi đẹp, bình yên nơi mũi Sa Vĩ, địa đầu Tổ quốc và cảm xúc đặc biệt của mọi người khi đến nơi đây.</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C. Cảm xúc đặc biệt của mọi người khi đến mũi Sa Vĩ, cột mốc biên giới thiêng liêng của Tổ quốc.</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D. Tầm quan trọng của cột mốc biên giới quốc gia Sa Vĩ và cảm xúc đặc biệt của mọi người khi đến nơi đây.</w:t>
      </w:r>
    </w:p>
    <w:p w:rsidR="00B15383" w:rsidRDefault="000D6073">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14. Câu “</w:t>
      </w:r>
      <w:r>
        <w:rPr>
          <w:rFonts w:ascii="Times New Roman Regular" w:hAnsi="Times New Roman Regular" w:cs="Times New Roman Regular"/>
          <w:b/>
          <w:bCs/>
          <w:color w:val="000000" w:themeColor="text1"/>
          <w:sz w:val="26"/>
          <w:szCs w:val="26"/>
        </w:rPr>
        <w:t>Đến Sa Vĩ, ai ai cũng không khỏi ngỡ ngàng trước vẻ đẹp vốn hoang sơ giờ cộng thêm phần hiện đại, đổi mới của nơi địa đầu đất Việt.” có nghĩa khác với nghĩa của câu nào dưới đây?</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A. Đến Sa Vĩ, tất cả mọi người đều không khỏi ngỡ ngàng trước vẻ đẹp vốn hoang sơ giờ cộng thêm phần hiện đại, đổi mới của nơi địa đầu đất Việt.</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B. Đến Sa Vĩ, không ai không khỏi ngỡ ngàng trước vẻ đẹp vốn hoang sơ giờ cộng thêm phần hiện đại, đổi mới nơi địa đầu đất Việt.</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C. Đến Sa Vĩ, không ai ngỡ ngàng trước vẻ đẹp vốn hoang sơ giờ cộng thêm phần hiện đại, đổi mới nơi địa đầu đất Việt.</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D. Đến Sa Vĩ, ai mà chẳng ngỡ ngàng trước vẻ đẹp vốn hoang sơ giờ cộng thêm phần hiện đại, đổi mới của nơi địa đầu đất Việt.</w:t>
      </w:r>
    </w:p>
    <w:p w:rsidR="00B15383" w:rsidRDefault="000D6073">
      <w:pPr>
        <w:pStyle w:val="NormalWeb"/>
        <w:snapToGrid w:val="0"/>
        <w:spacing w:before="120" w:beforeAutospacing="0" w:after="0" w:afterAutospacing="0"/>
        <w:jc w:val="both"/>
        <w:rPr>
          <w:color w:val="000000" w:themeColor="text1"/>
          <w:sz w:val="26"/>
          <w:szCs w:val="26"/>
        </w:rPr>
      </w:pPr>
      <w:r>
        <w:rPr>
          <w:b/>
          <w:bCs/>
          <w:color w:val="000000" w:themeColor="text1"/>
          <w:sz w:val="26"/>
          <w:szCs w:val="26"/>
        </w:rPr>
        <w:t>Câu 15. Theo đoạn (3), “những hình ảnh mà bất kì người dân nào nhìn thấy đều gợi lên trong họ niềm xúc động và tự hào” là những hình ảnh nào?</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A. Những hàng dương xa tít tắp, những người lính biên phòng đang tuần tra.</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B. Những người lính biên phòng đang tuần tra, cột mốc chủ quyền, đài quan sát, chốt canh phòng.</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C. Cột mốc chủ quyền, đài quan sát, chốt canh phòng.</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D. Những hàng dương xa tít tắp, những người lính biên phòng đang tuần tra, cột mốc chủ quyền, đài quan sát.</w:t>
      </w:r>
    </w:p>
    <w:p w:rsidR="00B15383" w:rsidRDefault="000D6073">
      <w:pPr>
        <w:pStyle w:val="NormalWeb"/>
        <w:snapToGrid w:val="0"/>
        <w:spacing w:before="120" w:beforeAutospacing="0" w:after="0" w:afterAutospacing="0"/>
        <w:jc w:val="both"/>
        <w:rPr>
          <w:b/>
          <w:color w:val="000000" w:themeColor="text1"/>
          <w:sz w:val="26"/>
          <w:szCs w:val="26"/>
        </w:rPr>
      </w:pPr>
      <w:r>
        <w:rPr>
          <w:b/>
          <w:color w:val="000000" w:themeColor="text1"/>
          <w:sz w:val="26"/>
          <w:szCs w:val="26"/>
        </w:rPr>
        <w:t>Câu 16. Nội dung biểu cảm của văn bản trên là gì?</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A. Giới thiệu về vị trí địa lí, tầm quan trọng của Sa Vĩ, miêu tả vẻ đẹp của thiên nhiên nơi địa đầu Tổ quốc.</w:t>
      </w:r>
    </w:p>
    <w:p w:rsidR="00B15383" w:rsidRDefault="000D6073">
      <w:pPr>
        <w:pStyle w:val="NormalWeb"/>
        <w:snapToGrid w:val="0"/>
        <w:spacing w:before="120" w:beforeAutospacing="0" w:after="0" w:afterAutospacing="0"/>
        <w:jc w:val="both"/>
        <w:rPr>
          <w:color w:val="000000" w:themeColor="text1"/>
          <w:sz w:val="26"/>
          <w:szCs w:val="26"/>
        </w:rPr>
      </w:pPr>
      <w:r>
        <w:rPr>
          <w:color w:val="000000" w:themeColor="text1"/>
          <w:sz w:val="26"/>
          <w:szCs w:val="26"/>
        </w:rPr>
        <w:t>B. Quân và dân Việt Nam luôn sẵn sàng chiến đấu, bảo vệ vững chắc chủ quyền đất đai, lãnh thổ của cha ông để lại.</w:t>
      </w:r>
    </w:p>
    <w:p w:rsidR="00B15383" w:rsidRDefault="000D6073">
      <w:pPr>
        <w:pStyle w:val="NormalWeb"/>
        <w:snapToGrid w:val="0"/>
        <w:spacing w:before="120" w:beforeAutospacing="0" w:after="0" w:afterAutospacing="0"/>
        <w:jc w:val="both"/>
        <w:rPr>
          <w:bCs/>
          <w:color w:val="000000" w:themeColor="text1"/>
          <w:sz w:val="26"/>
          <w:szCs w:val="26"/>
        </w:rPr>
      </w:pPr>
      <w:r>
        <w:rPr>
          <w:bCs/>
          <w:color w:val="000000" w:themeColor="text1"/>
          <w:sz w:val="26"/>
          <w:szCs w:val="26"/>
        </w:rPr>
        <w:t>C. Thể hiện niềm yêu mến, tự hào về cột mốc ranh giới quốc gia Sa Vĩ và vẻ đẹp thiên nhiên của vùng đất địa đầu của Tổ quốc.</w:t>
      </w:r>
    </w:p>
    <w:p w:rsidR="00B15383" w:rsidRDefault="000D6073">
      <w:pPr>
        <w:pStyle w:val="NormalWeb"/>
        <w:snapToGrid w:val="0"/>
        <w:spacing w:before="120" w:beforeAutospacing="0" w:after="0" w:afterAutospacing="0"/>
        <w:jc w:val="both"/>
        <w:rPr>
          <w:rFonts w:eastAsia="Calibri"/>
        </w:rPr>
      </w:pPr>
      <w:r>
        <w:rPr>
          <w:bCs/>
          <w:color w:val="000000" w:themeColor="text1"/>
          <w:sz w:val="26"/>
          <w:szCs w:val="26"/>
        </w:rPr>
        <w:t>D. Cả A, B, C.</w:t>
      </w:r>
    </w:p>
    <w:tbl>
      <w:tblPr>
        <w:tblStyle w:val="TableGrid"/>
        <w:tblW w:w="0" w:type="auto"/>
        <w:tblLook w:val="04A0" w:firstRow="1" w:lastRow="0" w:firstColumn="1" w:lastColumn="0" w:noHBand="0" w:noVBand="1"/>
      </w:tblPr>
      <w:tblGrid>
        <w:gridCol w:w="9288"/>
      </w:tblGrid>
      <w:tr w:rsidR="00B15383">
        <w:tc>
          <w:tcPr>
            <w:tcW w:w="9576"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Phần 2</w:t>
            </w:r>
          </w:p>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Bài 3. Đọc bài dưới đây và trả lời từ câu hỏi 17 đến câu hỏi 24</w:t>
            </w:r>
          </w:p>
        </w:tc>
      </w:tr>
    </w:tbl>
    <w:p w:rsidR="00B15383" w:rsidRDefault="000D6073">
      <w:pPr>
        <w:spacing w:line="300" w:lineRule="auto"/>
        <w:ind w:firstLine="420"/>
        <w:contextualSpacing/>
        <w:jc w:val="both"/>
        <w:rPr>
          <w:rFonts w:ascii="Times New Roman" w:hAnsi="Times New Roman" w:cs="Times New Roman"/>
          <w:sz w:val="26"/>
          <w:szCs w:val="26"/>
        </w:rPr>
      </w:pPr>
      <w:r>
        <w:rPr>
          <w:rFonts w:ascii="Times New Roman" w:hAnsi="Times New Roman" w:cs="Times New Roman"/>
          <w:sz w:val="26"/>
          <w:szCs w:val="26"/>
        </w:rPr>
        <w:t xml:space="preserve">(1) Mưa axit được phát hiện ra lần đầu tiên năm 1948 tại Thụy Điển. Mưa axit là hiện tượng nước mưa có độ chua (pH dưới 5,6) và trong thành phần nước mưa có nitơ và lưu huỳnh. Nguyên nhân sâu xa của tình trạng mưa axit bắt nguồn từ việc con người tiêu thụ nhiều nguyên liệu tự nhiên như than đá, dầu mỏ... cho quá trình sống, phát triển sản xuất. Mưa axit cũng có thể bắt nguồn từ núi lửa, cháy rừng hay sấm sét khi mà khí SO2 </w:t>
      </w:r>
      <w:r>
        <w:rPr>
          <w:rFonts w:ascii="Times New Roman" w:hAnsi="Times New Roman" w:cs="Times New Roman"/>
          <w:sz w:val="26"/>
          <w:szCs w:val="26"/>
        </w:rPr>
        <w:lastRenderedPageBreak/>
        <w:t>và NO2 kết hợp với hơi nước trong khí quyển và tạo thành axit dưới hai dạng: khô như khí gas và ướt như mưa axit, tuyết, sương mù.</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b/>
        <w:t>(2) Với việc tiêu thụ than đá, dầu mỏ, làm thải ra lượng lớn khí độc hại là lưu huỳnh đioxit (SO2) và nitơ đioxit (NO2). Các khí này sau khi thải vào môi trường đã hòa tan với hơi nước trong không khí, tạo thành axit sunfuaric (H2SO4) và axit nitric (HNO3). Khi mưa, các hạt axit lẫn vào nước, làm độ pH của nước mưa giảm. Nó có thể hòa tan một số bụi kim loại và ôxit kim loại bay lơ lửng trong không khí như ôxit chì... và trở nên độc hại với cây cối, vật nuôi và con người. Các dòng chảy do axit đổ vào hồ, ao sẽ làm độ pH của hồ, ao giảm đi nhanh chóng, các sinh vật trong hồ, ao suy yếu hoặc chết hoàn toàn. Hồ, ao trở thành các thủy vực chết.</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b/>
        <w:t>(3) Mưa axit ảnh hưởng xấu tới đất do nước mưa ngầm xuống đất làm tăng độ chua của đất, hòa tan các nguyên tố cần thiết cho cây như canxi (Ca), magiê (Mg)... làm suy thoái đất, cây cối kém phát triển. Lá cây gặp mưa axit sẽ bị “cháy” lấm chấm, mầm sẽ chết khô, làm cho khả năng quang hợp của cây giảm, cho năng suất thấp. Mưa axit còn phá hủy các vật liệu làm bằng kim loại như sắt, đồng, kẽm... làm giảm tuổi thọ các công trình xây dựng. Các hạt sulphate, nitrate tạo thành trong khí quyển sẽ làm hạn chế tầm nhìn. Các sương mù axit làm ảnh hưởng đến khả năng lan truyền ánh sáng mặt trời. Ở Bắc cực, nó đã ảnh hưởng đến sự phát triển của địa y, do đó ảnh hưởng đến quần thể tuần lộc và nai tuyết – loại động vật ăn địa y.</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b/>
        <w:t>(4) Các tác hại trực tiếp của việc ô nhiễm do các chất khí axit lên người gây ra các bệnh về hô hấp như: suyễn, ho gà và các triệu chứng khác như nhức đầu, đau mắt, đau họng... Các tác hại gián tiếp sinh do ra hiện tượng tích tụ sinh học các kim loại trong cơ thể con người từ các nguồn thực phẩm bị nhiễm các kim loại này do mưa axit.</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t xml:space="preserve">                       (khoahoc.new đăng ngày 18/10/2018)</w:t>
      </w:r>
    </w:p>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17. Theo đoạn (1) mưa axit là hiện tượng</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nước mưa có độ chua (pH bằng 5,6) và trong thành phần nước mưa có nitơ và lưu huỳnh.</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nước mưa có độ chua (pH thấp hơn 5,6) và trong thành phần nước nưa có nitơ và lưu huỳnh.</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 nước mưa có độ chua (pH cao hơn 5,6) và trong thành phần nước mưa có nitơ và lưu huỳnh.</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nước mưa có độ chua (pH trên 5,6) và trong thành phần nước mưa có nitơ và lưu huỳnh.</w:t>
      </w:r>
    </w:p>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18. Theo đoạn (1), nguyên nhân của mưa axit có thể là do</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con người tiêu thụ quá nhiều nguyên liệu tự nhiên như than đá, dầu mỏ...</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hoạt động của núi lửa, cháy rừng, sấm sét.</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 con người tiêu thụ quá nhiều nguyên liệu tự nhiên như than đá, dầu mỏ, do hoạt động của núi lửa, cháy rừng hay sấm sét.</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tuyết, sương mù gây ra.</w:t>
      </w:r>
    </w:p>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lastRenderedPageBreak/>
        <w:t>Câu 19. Theo đoạn (1), axit tồn tại trong kh</w:t>
      </w:r>
      <w:r>
        <w:rPr>
          <w:rFonts w:ascii="Times New Roman Bold" w:hAnsi="Times New Roman Bold" w:cs="Times New Roman Bold"/>
          <w:b/>
          <w:iCs/>
          <w:sz w:val="26"/>
          <w:szCs w:val="26"/>
          <w:lang w:val="vi-VN"/>
        </w:rPr>
        <w:t>ông khí</w:t>
      </w:r>
      <w:r>
        <w:rPr>
          <w:rFonts w:ascii="Times New Roman Bold" w:hAnsi="Times New Roman Bold" w:cs="Times New Roman Bold"/>
          <w:b/>
          <w:iCs/>
          <w:sz w:val="26"/>
          <w:szCs w:val="26"/>
        </w:rPr>
        <w:t xml:space="preserve"> ở mấy dạng?</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2 dạng.</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3 dạng.</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 4 dạng.</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5 dạng.</w:t>
      </w:r>
    </w:p>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20. Theo đoạn (2), cụm từ “các khí này” được nhắc tới trong câu “Các khí này sau khi thải vào môi trường đã hòa tan với hơi nước trong không khí, tạo thành axit sunfuaric (H2SO4) và axit nitric (HNO3) là</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axit sunfuaric (H2SO4) và axit nitric (HNO3).</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lưu huỳnh đioxit (SO2) và nitơ đioxit (NO2).</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 axit sunfuaric (H2SO4) và lưu huỳnh đioxit (SO2).</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axit nitric (HNO3) và nitơ đioxit (NO2).</w:t>
      </w:r>
    </w:p>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21. Theo đoạn (3), ảnh hưởng của mưa axit đối với đất</w:t>
      </w:r>
      <w:r>
        <w:rPr>
          <w:rFonts w:ascii="Times New Roman Bold" w:hAnsi="Times New Roman Bold" w:cs="Times New Roman Bold"/>
          <w:b/>
          <w:iCs/>
          <w:sz w:val="26"/>
          <w:szCs w:val="26"/>
          <w:lang w:val="vi-VN"/>
        </w:rPr>
        <w:t xml:space="preserve"> đai</w:t>
      </w:r>
      <w:r>
        <w:rPr>
          <w:rFonts w:ascii="Times New Roman Bold" w:hAnsi="Times New Roman Bold" w:cs="Times New Roman Bold"/>
          <w:b/>
          <w:iCs/>
          <w:sz w:val="26"/>
          <w:szCs w:val="26"/>
        </w:rPr>
        <w:t xml:space="preserve"> là</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làm tăng độ chua của đất, làm suy thoái đất.</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làm cho khả năng quang hợp của cây giảm, cho năng suất thấp.</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 làm ảnh hưởng đến quá trình lan truyền ánh sáng mặt trời.</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cả A, B, C.</w:t>
      </w:r>
    </w:p>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22. Theo đoạn (4), tác hại của việc ô nhiễm do các chất khí axit đối với con người là</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gây ra các bệnh về hô hấp như: suyễn, ho gà và các triệu chứng khác như nhức đầu, đau mắt, đau họng...</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làm các nguồn thực phẩm bị nhiễm axit.</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 gây ra các bệnh về hô hấp như: suyễn, ho gà và các triệu chứng khác như nhức đầu, đau mắt, đau họng...; làm các nguồn thực phẩm bị nhiễm axit.</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gây ra c</w:t>
      </w:r>
      <w:r>
        <w:rPr>
          <w:rFonts w:ascii="Times New Roman" w:hAnsi="Times New Roman" w:cs="Times New Roman"/>
          <w:sz w:val="26"/>
          <w:szCs w:val="26"/>
          <w:lang w:val="vi-VN"/>
        </w:rPr>
        <w:t>á</w:t>
      </w:r>
      <w:r>
        <w:rPr>
          <w:rFonts w:ascii="Times New Roman" w:hAnsi="Times New Roman" w:cs="Times New Roman"/>
          <w:sz w:val="26"/>
          <w:szCs w:val="26"/>
        </w:rPr>
        <w:t>c triệu chứng như nhức đầu, đau mắt, đau họng.</w:t>
      </w:r>
    </w:p>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23. Từ “gián tiếp” trong câu “Các tác hại gián tiếp sinh do ra hiện tượng tích tụ sinh học các kim loại trong cơ thể con người từ các nguồn thực phẩm bị nhiễm các kim loại này do mưa axit.” ở đoạn (4) có nghĩa là</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 xml:space="preserve"> trao đổi, tiếp xúc với nhau.</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rPr>
        <w:t>B.</w:t>
      </w:r>
      <w:r>
        <w:rPr>
          <w:rFonts w:ascii="Times New Roman" w:hAnsi="Times New Roman" w:cs="Times New Roman"/>
          <w:sz w:val="26"/>
          <w:szCs w:val="26"/>
          <w:lang w:val="vi-VN"/>
        </w:rPr>
        <w:t xml:space="preserve"> có quan hệ thẳng với đối tượng tiếp xúc, không qua trung gian.</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rPr>
        <w:t>C.</w:t>
      </w:r>
      <w:r>
        <w:rPr>
          <w:rFonts w:ascii="Times New Roman" w:hAnsi="Times New Roman" w:cs="Times New Roman"/>
          <w:sz w:val="26"/>
          <w:szCs w:val="26"/>
          <w:lang w:val="vi-VN"/>
        </w:rPr>
        <w:t xml:space="preserve"> không trực tiếp mà qua một trung gian.</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rPr>
        <w:t>D.</w:t>
      </w:r>
      <w:r>
        <w:rPr>
          <w:rFonts w:ascii="Times New Roman" w:hAnsi="Times New Roman" w:cs="Times New Roman"/>
          <w:sz w:val="26"/>
          <w:szCs w:val="26"/>
          <w:lang w:val="vi-VN"/>
        </w:rPr>
        <w:t xml:space="preserve"> chịu sự lãnh đạo trực tiếp của một cấp nào đó.</w:t>
      </w:r>
    </w:p>
    <w:p w:rsidR="00B15383" w:rsidRDefault="000D6073">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24. Nội dung chính của bài đọc này là gì?</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Nguyên nhân sâu xa của mưa axit là do con người gây ra.</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Mưa axit gây ra rất nhiều tác hại đối với thiên nhiên và cuộc sống của con người.</w:t>
      </w:r>
    </w:p>
    <w:p w:rsidR="00B15383" w:rsidRDefault="000D6073">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 Con người cần phải có những biện pháp tích cực để hạn chế ảnh hưởng của mưa axit.</w:t>
      </w:r>
    </w:p>
    <w:p w:rsidR="00B15383" w:rsidRDefault="000D6073">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rPr>
        <w:t>D. Nguyên nhân và tác hại của mưa axit.</w:t>
      </w:r>
    </w:p>
    <w:tbl>
      <w:tblPr>
        <w:tblStyle w:val="TableGrid"/>
        <w:tblW w:w="0" w:type="auto"/>
        <w:tblLook w:val="04A0" w:firstRow="1" w:lastRow="0" w:firstColumn="1" w:lastColumn="0" w:noHBand="0" w:noVBand="1"/>
      </w:tblPr>
      <w:tblGrid>
        <w:gridCol w:w="9288"/>
      </w:tblGrid>
      <w:tr w:rsidR="00B15383">
        <w:tc>
          <w:tcPr>
            <w:tcW w:w="9576"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Phần 2</w:t>
            </w:r>
          </w:p>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Bài 4. Đọc bài đọc dưới đây và trả lời từ câu hỏi 25 đến câu hỏi 32</w:t>
            </w:r>
          </w:p>
        </w:tc>
      </w:tr>
    </w:tbl>
    <w:p w:rsidR="00B15383" w:rsidRDefault="000D6073">
      <w:pPr>
        <w:pStyle w:val="NormalWeb"/>
        <w:numPr>
          <w:ilvl w:val="0"/>
          <w:numId w:val="5"/>
        </w:numPr>
        <w:snapToGrid w:val="0"/>
        <w:spacing w:before="120" w:beforeAutospacing="0" w:after="0" w:afterAutospacing="0"/>
        <w:ind w:firstLine="720"/>
        <w:jc w:val="both"/>
        <w:rPr>
          <w:color w:val="000000" w:themeColor="text1"/>
          <w:sz w:val="26"/>
          <w:szCs w:val="26"/>
        </w:rPr>
      </w:pPr>
      <w:r>
        <w:rPr>
          <w:color w:val="000000" w:themeColor="text1"/>
          <w:sz w:val="26"/>
          <w:szCs w:val="26"/>
        </w:rPr>
        <w:lastRenderedPageBreak/>
        <w:t>Cùng bắt nguồn từ khu vực châu Á nhưng văn hoá ẩm thực Hàn Quốc và văn hoá ẩm thực Việt Nam vừa có nhiều nét tương đồng, vừa có những điểm khác biệt. Cũng như ở Việt Nam, gạo là một nguyên liệu không thể thiếu và chiếm vai trò chủ đạo trong nhiều món ăn từ món chính, món phụ cho tới món tráng miệng của xứ kim chi. Bữa ăn truyền thống của người Hàn Quốc luôn có cơm và các món tráng miệng như bánh gạo Tteok, kẹo Gangjeong,... đều được làm từ gạo. Bên cạnh đó, so với ẩm thực Việt Nam thì đặc điểm của ẩm thực Hàn Quốc có sự khác biệt rõ rệt trong hương vị, hình thức, trong cách thức chế biến và sử dụng các món ăn. Hàn Quốc là một quốc gia có khí hậu ôn đới nên phong cách ẩm thực của người dân nơi đây cũng ảnh hưởng bởi đặc điểm đó.</w:t>
      </w:r>
    </w:p>
    <w:p w:rsidR="00B15383" w:rsidRDefault="000D6073">
      <w:pPr>
        <w:pStyle w:val="NormalWeb"/>
        <w:numPr>
          <w:ilvl w:val="0"/>
          <w:numId w:val="5"/>
        </w:numPr>
        <w:snapToGrid w:val="0"/>
        <w:spacing w:before="120" w:beforeAutospacing="0" w:after="0" w:afterAutospacing="0"/>
        <w:ind w:firstLine="720"/>
        <w:jc w:val="both"/>
        <w:rPr>
          <w:rFonts w:ascii="Times New Roman Regular" w:hAnsi="Times New Roman Regular" w:cs="Times New Roman Regular"/>
          <w:color w:val="000000" w:themeColor="text1"/>
          <w:sz w:val="26"/>
          <w:szCs w:val="26"/>
        </w:rPr>
      </w:pPr>
      <w:r>
        <w:rPr>
          <w:rFonts w:ascii="Times New Roman Regular" w:hAnsi="Times New Roman Regular" w:cs="Times New Roman Regular"/>
          <w:color w:val="000000" w:themeColor="text1"/>
          <w:sz w:val="26"/>
          <w:szCs w:val="26"/>
        </w:rPr>
        <w:t>Ấn tượng đầu tiên về các món ăn đặc trưng của Hàn Quốc là chúng thường mang màu sắc đậm đà và hương thơm nồng. Bởi vì khí hậu lạnh, có khi dưới 0 độ C nên người Hàn Quốc đặc biệt yêu thích những món ăn có vị cay và nóng. Những món ăn đặc trưng của Hàn Quốc như kim chi, tokbokki, thịt nướng, lẩu,... luôn gây ấn tượng với thực khách nhờ vị đặc trưng cay, nóng với một màu đỏ đặc biệt được tạo ra từ bột ớt. Có vài nét đặc trưng văn hoá Hàn Quốc mà bạn có thể dễ dàng nhận thấy khi tiếp xúc với nền văn hoá của quốc gia này, cụ thể như sau:</w:t>
      </w:r>
    </w:p>
    <w:p w:rsidR="00B15383" w:rsidRDefault="000D6073">
      <w:pPr>
        <w:pStyle w:val="NormalWeb"/>
        <w:numPr>
          <w:ilvl w:val="0"/>
          <w:numId w:val="5"/>
        </w:numPr>
        <w:snapToGrid w:val="0"/>
        <w:spacing w:before="120" w:beforeAutospacing="0" w:after="0" w:afterAutospacing="0"/>
        <w:ind w:firstLine="720"/>
        <w:jc w:val="both"/>
        <w:rPr>
          <w:rFonts w:ascii="Times New Roman Regular" w:hAnsi="Times New Roman Regular" w:cs="Times New Roman Regular"/>
          <w:color w:val="000000" w:themeColor="text1"/>
          <w:sz w:val="26"/>
          <w:szCs w:val="26"/>
        </w:rPr>
      </w:pPr>
      <w:r>
        <w:rPr>
          <w:rFonts w:ascii="Times New Roman Regular" w:hAnsi="Times New Roman Regular" w:cs="Times New Roman Regular"/>
          <w:color w:val="000000" w:themeColor="text1"/>
          <w:sz w:val="26"/>
          <w:szCs w:val="26"/>
        </w:rPr>
        <w:t>Đặc trưng ẩm thực phân hoá rõ theo mùa. Với các mùa trong năm thì các món ăn cũng thay đổi theo thời tiết. Do thời tiết và khí hậu ảnh hưởng khá nhiều đến khả năng sinh trưởng của nông sản nên tuỳ vào mỗi mùa trong năm mà người Hàn Quốc sẽ sử dụng các loại thực phẩm để chế biến các thức ăn khác nhau. Vào mùa đông thì những món nướng, món hầm nóng hổi hoặc một bát canh kim chi sẽ cực kì được yêu thích. Vậy còn mùa hè thì sao? Với cái tiết trời oi ả nắng gắt của mùa hè thì thật sảng khoái khi bạn có thể tận hưởng một bát mì lạnh hoặc một bát patbingsu đậu đỏ.</w:t>
      </w:r>
    </w:p>
    <w:p w:rsidR="00B15383" w:rsidRDefault="000D6073">
      <w:pPr>
        <w:pStyle w:val="NormalWeb"/>
        <w:numPr>
          <w:ilvl w:val="0"/>
          <w:numId w:val="5"/>
        </w:numPr>
        <w:snapToGrid w:val="0"/>
        <w:spacing w:before="120" w:beforeAutospacing="0" w:after="0" w:afterAutospacing="0"/>
        <w:ind w:firstLine="720"/>
        <w:jc w:val="both"/>
        <w:rPr>
          <w:rFonts w:ascii="Times New Roman Regular" w:hAnsi="Times New Roman Regular" w:cs="Times New Roman Regular"/>
          <w:color w:val="000000" w:themeColor="text1"/>
          <w:sz w:val="26"/>
          <w:szCs w:val="26"/>
        </w:rPr>
      </w:pPr>
      <w:r>
        <w:rPr>
          <w:rFonts w:ascii="Times New Roman Regular" w:hAnsi="Times New Roman Regular" w:cs="Times New Roman Regular"/>
          <w:color w:val="000000" w:themeColor="text1"/>
          <w:sz w:val="26"/>
          <w:szCs w:val="26"/>
        </w:rPr>
        <w:t>Đặc trưng ẩm thực phân hoá theo vùng miền. Đặc điểm mỗi vùng miền của Hàn Quốc khác nhau nên bạn cũng có thể tìm thấy những loại đặc sản độc nhất vô nhị ở mỗi địa phương mà bạn đến. Nếu bạn muốn uống rượu gạo có hương vị truyền thống thì nhất định phải đến tỉnh Gyeonggi, còn muốn thưởng thức món thị bò nướng Bulgogi được nướng với nước ép lê thì bạn nên đến nơi khởi nguồn của món ăn là thành phố Ulsan.</w:t>
      </w:r>
    </w:p>
    <w:p w:rsidR="00B15383" w:rsidRDefault="000D6073">
      <w:pPr>
        <w:pStyle w:val="NormalWeb"/>
        <w:numPr>
          <w:ilvl w:val="0"/>
          <w:numId w:val="5"/>
        </w:numPr>
        <w:snapToGrid w:val="0"/>
        <w:spacing w:before="120" w:beforeAutospacing="0" w:after="0" w:afterAutospacing="0"/>
        <w:ind w:firstLine="720"/>
        <w:jc w:val="both"/>
        <w:rPr>
          <w:rFonts w:ascii="Times New Roman Regular" w:hAnsi="Times New Roman Regular" w:cs="Times New Roman Regular"/>
          <w:color w:val="000000" w:themeColor="text1"/>
          <w:sz w:val="26"/>
          <w:szCs w:val="26"/>
        </w:rPr>
      </w:pPr>
      <w:r>
        <w:rPr>
          <w:rFonts w:ascii="Times New Roman Regular" w:hAnsi="Times New Roman Regular" w:cs="Times New Roman Regular"/>
          <w:color w:val="000000" w:themeColor="text1"/>
          <w:sz w:val="26"/>
          <w:szCs w:val="26"/>
        </w:rPr>
        <w:t>Đặc trưng trong cách sắp xếp, bài trí trên bàn ăn. Bữa cơm bao gồm những món chính và món phụ được bày biện độc lập với nhau. Khi ăn, mỗi người sẽ có một bộ thìa đũa và bát canh riêng của mình. Họ sẽ dùng đũa để gắp thức ăn từ đĩa vào bát mình và dùng thìa để đưa thức ăn từ bát lên miệng. Món ăn Hàn Quốc cũng vô cùng cầu kì trong cách chế biến và bài trí, thể hiện sự tinh tế của ẩm thực Hàn Quốc. Nhiều khi trong những bàn ăn truyền thống, việc sắp xếp các món ăn trên bàn cũng mang tính cứng nhắc và nguyên tắc.</w:t>
      </w:r>
    </w:p>
    <w:p w:rsidR="00B15383" w:rsidRDefault="000D6073">
      <w:pPr>
        <w:pStyle w:val="NormalWeb"/>
        <w:numPr>
          <w:ilvl w:val="0"/>
          <w:numId w:val="5"/>
        </w:numPr>
        <w:snapToGrid w:val="0"/>
        <w:spacing w:before="120" w:beforeAutospacing="0" w:after="0" w:afterAutospacing="0"/>
        <w:ind w:firstLine="720"/>
        <w:jc w:val="both"/>
        <w:rPr>
          <w:rFonts w:ascii="Times New Roman Regular" w:hAnsi="Times New Roman Regular" w:cs="Times New Roman Regular"/>
          <w:color w:val="000000" w:themeColor="text1"/>
          <w:sz w:val="26"/>
          <w:szCs w:val="26"/>
        </w:rPr>
      </w:pPr>
      <w:r>
        <w:rPr>
          <w:rFonts w:ascii="Times New Roman Regular" w:hAnsi="Times New Roman Regular" w:cs="Times New Roman Regular"/>
          <w:color w:val="000000" w:themeColor="text1"/>
          <w:sz w:val="26"/>
          <w:szCs w:val="26"/>
        </w:rPr>
        <w:t>Một đặc trưng của ẩm thực Hàn Quốc là hầu như bữa ăn nào cũng có kim chi. Còn loại kim chi thì tùy thuộc vào mùa cũng như sở thích của mỗi cá nhân nhưng thông dụng nhất vẫn là kim chi cải thảo. Đây cũng là lí do đất nước Hàn Quốc còn được gọi bằng một tên gọi khá đặc biệt là “Xứ sở kim chi”.</w:t>
      </w:r>
    </w:p>
    <w:p w:rsidR="00B15383" w:rsidRDefault="000D6073">
      <w:pPr>
        <w:pStyle w:val="NormalWeb"/>
        <w:snapToGrid w:val="0"/>
        <w:spacing w:before="120" w:beforeAutospacing="0" w:after="0" w:afterAutospacing="0"/>
        <w:ind w:firstLineChars="939" w:firstLine="2441"/>
        <w:jc w:val="both"/>
        <w:rPr>
          <w:rFonts w:ascii="Times New Roman Italic" w:hAnsi="Times New Roman Italic" w:cs="Times New Roman Italic"/>
          <w:i/>
          <w:iCs/>
          <w:color w:val="000000" w:themeColor="text1"/>
          <w:sz w:val="26"/>
          <w:szCs w:val="26"/>
        </w:rPr>
      </w:pPr>
      <w:r>
        <w:rPr>
          <w:rFonts w:ascii="Times New Roman Italic" w:hAnsi="Times New Roman Italic" w:cs="Times New Roman Italic"/>
          <w:i/>
          <w:iCs/>
          <w:color w:val="000000" w:themeColor="text1"/>
          <w:sz w:val="26"/>
          <w:szCs w:val="26"/>
        </w:rPr>
        <w:t>(https://www.cet.edu.vn/net-trung-van-hoa-am-thuc-han-quoc)</w:t>
      </w:r>
    </w:p>
    <w:p w:rsidR="00B15383" w:rsidRDefault="000D6073">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25. Nội dung chính của đoạn (1) là gì?</w:t>
      </w:r>
    </w:p>
    <w:p w:rsidR="00B15383" w:rsidRDefault="000D6073">
      <w:pPr>
        <w:pStyle w:val="NormalWeb"/>
        <w:numPr>
          <w:ilvl w:val="0"/>
          <w:numId w:val="6"/>
        </w:numPr>
        <w:snapToGrid w:val="0"/>
        <w:spacing w:before="120" w:beforeAutospacing="0" w:after="0" w:afterAutospacing="0"/>
        <w:jc w:val="both"/>
        <w:rPr>
          <w:color w:val="000000" w:themeColor="text1"/>
          <w:sz w:val="26"/>
          <w:szCs w:val="26"/>
        </w:rPr>
      </w:pPr>
      <w:r>
        <w:rPr>
          <w:color w:val="000000" w:themeColor="text1"/>
          <w:sz w:val="26"/>
          <w:szCs w:val="26"/>
        </w:rPr>
        <w:t>Văn hoá ẩm thực Hàn Quốc và văn hoá ẩm thực Việt Nam có nhiều điểm giống nhau.</w:t>
      </w:r>
    </w:p>
    <w:p w:rsidR="00B15383" w:rsidRDefault="000D6073">
      <w:pPr>
        <w:pStyle w:val="NormalWeb"/>
        <w:numPr>
          <w:ilvl w:val="0"/>
          <w:numId w:val="6"/>
        </w:numPr>
        <w:snapToGrid w:val="0"/>
        <w:spacing w:before="120" w:beforeAutospacing="0" w:after="0" w:afterAutospacing="0"/>
        <w:jc w:val="both"/>
        <w:rPr>
          <w:color w:val="000000" w:themeColor="text1"/>
          <w:sz w:val="26"/>
          <w:szCs w:val="26"/>
        </w:rPr>
      </w:pPr>
      <w:r>
        <w:rPr>
          <w:color w:val="000000" w:themeColor="text1"/>
          <w:sz w:val="26"/>
          <w:szCs w:val="26"/>
        </w:rPr>
        <w:t>Văn hoá ẩm thực Hàn Quốc và văn hoá ẩm thực Việt Nam có nhiều điểm khác biệt.</w:t>
      </w:r>
    </w:p>
    <w:p w:rsidR="00B15383" w:rsidRDefault="000D6073">
      <w:pPr>
        <w:pStyle w:val="NormalWeb"/>
        <w:numPr>
          <w:ilvl w:val="0"/>
          <w:numId w:val="6"/>
        </w:numPr>
        <w:snapToGrid w:val="0"/>
        <w:spacing w:before="120" w:beforeAutospacing="0" w:after="0" w:afterAutospacing="0"/>
        <w:jc w:val="both"/>
        <w:rPr>
          <w:color w:val="000000" w:themeColor="text1"/>
          <w:sz w:val="26"/>
          <w:szCs w:val="26"/>
        </w:rPr>
      </w:pPr>
      <w:r>
        <w:rPr>
          <w:color w:val="000000" w:themeColor="text1"/>
          <w:sz w:val="26"/>
          <w:szCs w:val="26"/>
        </w:rPr>
        <w:lastRenderedPageBreak/>
        <w:t>Văn hoá ẩm thực Hàn Quốc và văn hoá ẩm thực Việt Nam có nhiều điểm gần gũi.</w:t>
      </w:r>
    </w:p>
    <w:p w:rsidR="00B15383" w:rsidRDefault="000D6073">
      <w:pPr>
        <w:pStyle w:val="NormalWeb"/>
        <w:numPr>
          <w:ilvl w:val="0"/>
          <w:numId w:val="6"/>
        </w:numPr>
        <w:snapToGrid w:val="0"/>
        <w:spacing w:before="120" w:beforeAutospacing="0" w:after="0" w:afterAutospacing="0"/>
        <w:jc w:val="both"/>
        <w:rPr>
          <w:color w:val="000000" w:themeColor="text1"/>
          <w:sz w:val="26"/>
          <w:szCs w:val="26"/>
        </w:rPr>
      </w:pPr>
      <w:r>
        <w:rPr>
          <w:color w:val="000000" w:themeColor="text1"/>
          <w:sz w:val="26"/>
          <w:szCs w:val="26"/>
        </w:rPr>
        <w:t>Văn hoá ẩm thực Hàn Quốc và văn hoá ẩm thực Việt Nam vừa có những nét giống nhau, vừa có những nét khác nhau.</w:t>
      </w:r>
    </w:p>
    <w:p w:rsidR="00B15383" w:rsidRDefault="000D6073">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26. Nhóm từ nào sau đây chỉ có từ loại động từ?</w:t>
      </w:r>
    </w:p>
    <w:p w:rsidR="00B15383" w:rsidRDefault="000D6073">
      <w:pPr>
        <w:pStyle w:val="NormalWeb"/>
        <w:numPr>
          <w:ilvl w:val="0"/>
          <w:numId w:val="7"/>
        </w:numPr>
        <w:snapToGrid w:val="0"/>
        <w:spacing w:before="120" w:beforeAutospacing="0" w:after="0" w:afterAutospacing="0"/>
        <w:jc w:val="both"/>
        <w:rPr>
          <w:color w:val="000000" w:themeColor="text1"/>
          <w:sz w:val="26"/>
          <w:szCs w:val="26"/>
        </w:rPr>
      </w:pPr>
      <w:r>
        <w:rPr>
          <w:color w:val="000000" w:themeColor="text1"/>
          <w:sz w:val="26"/>
          <w:szCs w:val="26"/>
        </w:rPr>
        <w:t>Chế biến, sử dụng, phân hoá, bài trí, sắp xếp, tiếp xúc, ảnh hưởng, yêu thích.</w:t>
      </w:r>
    </w:p>
    <w:p w:rsidR="00B15383" w:rsidRDefault="000D6073">
      <w:pPr>
        <w:pStyle w:val="NormalWeb"/>
        <w:numPr>
          <w:ilvl w:val="0"/>
          <w:numId w:val="7"/>
        </w:numPr>
        <w:snapToGrid w:val="0"/>
        <w:spacing w:before="120" w:beforeAutospacing="0" w:after="0" w:afterAutospacing="0"/>
        <w:jc w:val="both"/>
        <w:rPr>
          <w:color w:val="000000" w:themeColor="text1"/>
          <w:sz w:val="26"/>
          <w:szCs w:val="26"/>
        </w:rPr>
      </w:pPr>
      <w:r>
        <w:rPr>
          <w:color w:val="000000" w:themeColor="text1"/>
          <w:sz w:val="26"/>
          <w:szCs w:val="26"/>
        </w:rPr>
        <w:t>Chế biến, sử dụng, phân hoá, bài trí, sắp xếp, đặc trưng, thưởng thức, chủ đạo.</w:t>
      </w:r>
    </w:p>
    <w:p w:rsidR="00B15383" w:rsidRDefault="000D6073">
      <w:pPr>
        <w:pStyle w:val="NormalWeb"/>
        <w:numPr>
          <w:ilvl w:val="0"/>
          <w:numId w:val="7"/>
        </w:numPr>
        <w:snapToGrid w:val="0"/>
        <w:spacing w:before="120" w:beforeAutospacing="0" w:after="0" w:afterAutospacing="0"/>
        <w:jc w:val="both"/>
        <w:rPr>
          <w:color w:val="000000" w:themeColor="text1"/>
          <w:sz w:val="26"/>
          <w:szCs w:val="26"/>
        </w:rPr>
      </w:pPr>
      <w:r>
        <w:rPr>
          <w:color w:val="000000" w:themeColor="text1"/>
          <w:sz w:val="26"/>
          <w:szCs w:val="26"/>
        </w:rPr>
        <w:t>Chế biến, đặc trưng, sử dụng, phân hoá, bài trí, cứng nhắc, nguyên tắc, thưởng thức.</w:t>
      </w:r>
    </w:p>
    <w:p w:rsidR="00B15383" w:rsidRDefault="000D6073">
      <w:pPr>
        <w:pStyle w:val="NormalWeb"/>
        <w:numPr>
          <w:ilvl w:val="0"/>
          <w:numId w:val="7"/>
        </w:numPr>
        <w:snapToGrid w:val="0"/>
        <w:spacing w:before="120" w:beforeAutospacing="0" w:after="0" w:afterAutospacing="0"/>
        <w:jc w:val="both"/>
        <w:rPr>
          <w:color w:val="000000" w:themeColor="text1"/>
          <w:sz w:val="26"/>
          <w:szCs w:val="26"/>
        </w:rPr>
      </w:pPr>
      <w:r>
        <w:rPr>
          <w:color w:val="000000" w:themeColor="text1"/>
          <w:sz w:val="26"/>
          <w:szCs w:val="26"/>
        </w:rPr>
        <w:t>Tiếp xúc, ảnh hưởng, đặc trưng, cứng nhắc, nguyên tắc, chế biến, sử dụng, phân hoá.</w:t>
      </w:r>
    </w:p>
    <w:p w:rsidR="00B15383" w:rsidRDefault="000D6073">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27. Theo đoạn (1), yếu tố ảnh hưởng đến văn hoá ẩm thực Hàn Quốc là</w:t>
      </w:r>
    </w:p>
    <w:p w:rsidR="00B15383" w:rsidRDefault="000D6073">
      <w:pPr>
        <w:pStyle w:val="NormalWeb"/>
        <w:numPr>
          <w:ilvl w:val="0"/>
          <w:numId w:val="8"/>
        </w:numPr>
        <w:snapToGrid w:val="0"/>
        <w:spacing w:before="120" w:beforeAutospacing="0" w:after="0" w:afterAutospacing="0"/>
        <w:jc w:val="both"/>
        <w:rPr>
          <w:color w:val="000000" w:themeColor="text1"/>
          <w:sz w:val="26"/>
          <w:szCs w:val="26"/>
        </w:rPr>
      </w:pPr>
      <w:r>
        <w:rPr>
          <w:color w:val="000000" w:themeColor="text1"/>
          <w:sz w:val="26"/>
          <w:szCs w:val="26"/>
        </w:rPr>
        <w:t>môi trường.</w:t>
      </w:r>
    </w:p>
    <w:p w:rsidR="00B15383" w:rsidRDefault="000D6073">
      <w:pPr>
        <w:pStyle w:val="NormalWeb"/>
        <w:numPr>
          <w:ilvl w:val="0"/>
          <w:numId w:val="8"/>
        </w:numPr>
        <w:snapToGrid w:val="0"/>
        <w:spacing w:before="120" w:beforeAutospacing="0" w:after="0" w:afterAutospacing="0"/>
        <w:jc w:val="both"/>
        <w:rPr>
          <w:color w:val="000000" w:themeColor="text1"/>
          <w:sz w:val="26"/>
          <w:szCs w:val="26"/>
        </w:rPr>
      </w:pPr>
      <w:r>
        <w:rPr>
          <w:color w:val="000000" w:themeColor="text1"/>
          <w:sz w:val="26"/>
          <w:szCs w:val="26"/>
        </w:rPr>
        <w:t>thiên nhiên.</w:t>
      </w:r>
    </w:p>
    <w:p w:rsidR="00B15383" w:rsidRDefault="000D6073">
      <w:pPr>
        <w:pStyle w:val="NormalWeb"/>
        <w:numPr>
          <w:ilvl w:val="0"/>
          <w:numId w:val="8"/>
        </w:numPr>
        <w:snapToGrid w:val="0"/>
        <w:spacing w:before="120" w:beforeAutospacing="0" w:after="0" w:afterAutospacing="0"/>
        <w:jc w:val="both"/>
        <w:rPr>
          <w:color w:val="000000" w:themeColor="text1"/>
          <w:sz w:val="26"/>
          <w:szCs w:val="26"/>
        </w:rPr>
      </w:pPr>
      <w:r>
        <w:rPr>
          <w:color w:val="000000" w:themeColor="text1"/>
          <w:sz w:val="26"/>
          <w:szCs w:val="26"/>
        </w:rPr>
        <w:t>phong tục.</w:t>
      </w:r>
    </w:p>
    <w:p w:rsidR="00B15383" w:rsidRDefault="000D6073">
      <w:pPr>
        <w:pStyle w:val="NormalWeb"/>
        <w:numPr>
          <w:ilvl w:val="0"/>
          <w:numId w:val="8"/>
        </w:numPr>
        <w:snapToGrid w:val="0"/>
        <w:spacing w:before="120" w:beforeAutospacing="0" w:after="0" w:afterAutospacing="0"/>
        <w:jc w:val="both"/>
        <w:rPr>
          <w:color w:val="000000" w:themeColor="text1"/>
          <w:sz w:val="26"/>
          <w:szCs w:val="26"/>
        </w:rPr>
      </w:pPr>
      <w:r>
        <w:rPr>
          <w:color w:val="000000" w:themeColor="text1"/>
          <w:sz w:val="26"/>
          <w:szCs w:val="26"/>
        </w:rPr>
        <w:t>thời tiết.</w:t>
      </w:r>
    </w:p>
    <w:p w:rsidR="00B15383" w:rsidRDefault="000D6073">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28. Câu nào dưới đây không phải là câu ghép?</w:t>
      </w:r>
    </w:p>
    <w:p w:rsidR="00B15383" w:rsidRDefault="000D6073">
      <w:pPr>
        <w:pStyle w:val="NormalWeb"/>
        <w:numPr>
          <w:ilvl w:val="0"/>
          <w:numId w:val="9"/>
        </w:numPr>
        <w:snapToGrid w:val="0"/>
        <w:spacing w:before="120" w:beforeAutospacing="0" w:after="0" w:afterAutospacing="0"/>
        <w:jc w:val="both"/>
        <w:rPr>
          <w:color w:val="000000" w:themeColor="text1"/>
          <w:sz w:val="26"/>
          <w:szCs w:val="26"/>
        </w:rPr>
      </w:pPr>
      <w:r>
        <w:rPr>
          <w:rFonts w:ascii="Times New Roman Regular" w:hAnsi="Times New Roman Regular" w:cs="Times New Roman Regular"/>
          <w:color w:val="000000" w:themeColor="text1"/>
          <w:sz w:val="26"/>
          <w:szCs w:val="26"/>
        </w:rPr>
        <w:t>Đặc điểm mỗi vùng miền của Hàn Quốc khác nhau nên bạn cũng có thể tìm thấy những loại đặc sản độc nhất vô nhị ở mỗi địa phương mà bạn đến</w:t>
      </w:r>
    </w:p>
    <w:p w:rsidR="00B15383" w:rsidRDefault="000D6073">
      <w:pPr>
        <w:pStyle w:val="NormalWeb"/>
        <w:numPr>
          <w:ilvl w:val="0"/>
          <w:numId w:val="9"/>
        </w:numPr>
        <w:snapToGrid w:val="0"/>
        <w:spacing w:before="120" w:beforeAutospacing="0" w:after="0" w:afterAutospacing="0"/>
        <w:jc w:val="both"/>
        <w:rPr>
          <w:color w:val="000000" w:themeColor="text1"/>
          <w:sz w:val="26"/>
          <w:szCs w:val="26"/>
        </w:rPr>
      </w:pPr>
      <w:r>
        <w:rPr>
          <w:rFonts w:ascii="Times New Roman Regular" w:hAnsi="Times New Roman Regular" w:cs="Times New Roman Regular"/>
          <w:color w:val="000000" w:themeColor="text1"/>
          <w:sz w:val="26"/>
          <w:szCs w:val="26"/>
        </w:rPr>
        <w:t>Với cái tiết trời oi ả nắng gắt của mùa hè thì thật sảng khoái khi bạn có thể tận hưởng một bát mì lạnh hoặc một bát patbingsu đậu đỏ.</w:t>
      </w:r>
    </w:p>
    <w:p w:rsidR="00B15383" w:rsidRDefault="000D6073">
      <w:pPr>
        <w:pStyle w:val="NormalWeb"/>
        <w:numPr>
          <w:ilvl w:val="0"/>
          <w:numId w:val="9"/>
        </w:numPr>
        <w:snapToGrid w:val="0"/>
        <w:spacing w:before="120" w:beforeAutospacing="0" w:after="0" w:afterAutospacing="0"/>
        <w:jc w:val="both"/>
        <w:rPr>
          <w:color w:val="000000" w:themeColor="text1"/>
          <w:sz w:val="26"/>
          <w:szCs w:val="26"/>
        </w:rPr>
      </w:pPr>
      <w:r>
        <w:rPr>
          <w:rFonts w:ascii="Times New Roman Regular" w:hAnsi="Times New Roman Regular" w:cs="Times New Roman Regular"/>
          <w:color w:val="000000" w:themeColor="text1"/>
          <w:sz w:val="26"/>
          <w:szCs w:val="26"/>
        </w:rPr>
        <w:t>Bởi vì khí hậu lạnh, có khi dưới 0 độ C nên người Hàn Quốc đặc biệt yêu thích những món ăn có vị cay và nóng.</w:t>
      </w:r>
    </w:p>
    <w:p w:rsidR="00B15383" w:rsidRDefault="000D6073">
      <w:pPr>
        <w:pStyle w:val="NormalWeb"/>
        <w:numPr>
          <w:ilvl w:val="0"/>
          <w:numId w:val="9"/>
        </w:numPr>
        <w:snapToGrid w:val="0"/>
        <w:spacing w:before="120" w:beforeAutospacing="0" w:after="0" w:afterAutospacing="0"/>
        <w:jc w:val="both"/>
        <w:rPr>
          <w:color w:val="000000" w:themeColor="text1"/>
          <w:sz w:val="26"/>
          <w:szCs w:val="26"/>
        </w:rPr>
      </w:pPr>
      <w:r>
        <w:rPr>
          <w:rFonts w:ascii="Times New Roman Regular" w:hAnsi="Times New Roman Regular" w:cs="Times New Roman Regular"/>
          <w:color w:val="000000" w:themeColor="text1"/>
          <w:sz w:val="26"/>
          <w:szCs w:val="26"/>
        </w:rPr>
        <w:t>Do thời tiết và khí hậu ảnh hưởng khá nhiều đến khả năng sinh trưởng của nông sản nên tuỳ vào mỗi mùa trong năm mà người Hàn Quốc sẽ sử dụng các loại thực phẩm để chế biến các thức ăn khác nhau.</w:t>
      </w:r>
    </w:p>
    <w:p w:rsidR="00B15383" w:rsidRDefault="000D6073">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29. Cụm từ “độc nhất vô nhị” được nhắc tới ở đoạn (4) có nghĩa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39"/>
      </w:tblGrid>
      <w:tr w:rsidR="00B15383">
        <w:tc>
          <w:tcPr>
            <w:tcW w:w="4788" w:type="dxa"/>
          </w:tcPr>
          <w:p w:rsidR="00B15383" w:rsidRDefault="000D6073">
            <w:pPr>
              <w:pStyle w:val="NormalWeb"/>
              <w:numPr>
                <w:ilvl w:val="0"/>
                <w:numId w:val="10"/>
              </w:numPr>
              <w:snapToGrid w:val="0"/>
              <w:spacing w:before="120" w:beforeAutospacing="0" w:after="0" w:afterAutospacing="0"/>
              <w:jc w:val="both"/>
              <w:rPr>
                <w:color w:val="000000" w:themeColor="text1"/>
                <w:sz w:val="26"/>
                <w:szCs w:val="26"/>
              </w:rPr>
            </w:pPr>
            <w:r>
              <w:rPr>
                <w:color w:val="000000" w:themeColor="text1"/>
                <w:sz w:val="26"/>
                <w:szCs w:val="26"/>
              </w:rPr>
              <w:t>Rất quý, có giá trị lớn.</w:t>
            </w:r>
          </w:p>
        </w:tc>
        <w:tc>
          <w:tcPr>
            <w:tcW w:w="4788" w:type="dxa"/>
          </w:tcPr>
          <w:p w:rsidR="00B15383" w:rsidRDefault="000D6073">
            <w:pPr>
              <w:pStyle w:val="NormalWeb"/>
              <w:numPr>
                <w:ilvl w:val="0"/>
                <w:numId w:val="10"/>
              </w:numPr>
              <w:snapToGrid w:val="0"/>
              <w:spacing w:before="120" w:beforeAutospacing="0" w:after="0" w:afterAutospacing="0"/>
              <w:jc w:val="both"/>
              <w:rPr>
                <w:color w:val="000000" w:themeColor="text1"/>
                <w:sz w:val="26"/>
                <w:szCs w:val="26"/>
              </w:rPr>
            </w:pPr>
            <w:r>
              <w:rPr>
                <w:color w:val="000000" w:themeColor="text1"/>
                <w:sz w:val="26"/>
                <w:szCs w:val="26"/>
              </w:rPr>
              <w:t>Rất hiếm, chỉ có một, không có hai.</w:t>
            </w:r>
          </w:p>
        </w:tc>
      </w:tr>
      <w:tr w:rsidR="00B15383">
        <w:tc>
          <w:tcPr>
            <w:tcW w:w="4788" w:type="dxa"/>
          </w:tcPr>
          <w:p w:rsidR="00B15383" w:rsidRDefault="000D6073">
            <w:pPr>
              <w:pStyle w:val="NormalWeb"/>
              <w:numPr>
                <w:ilvl w:val="0"/>
                <w:numId w:val="10"/>
              </w:numPr>
              <w:snapToGrid w:val="0"/>
              <w:spacing w:before="120" w:beforeAutospacing="0" w:after="0" w:afterAutospacing="0"/>
              <w:jc w:val="both"/>
              <w:rPr>
                <w:color w:val="000000" w:themeColor="text1"/>
                <w:sz w:val="26"/>
                <w:szCs w:val="26"/>
              </w:rPr>
            </w:pPr>
            <w:r>
              <w:rPr>
                <w:color w:val="000000" w:themeColor="text1"/>
                <w:sz w:val="26"/>
                <w:szCs w:val="26"/>
              </w:rPr>
              <w:t>Nhiều vô kể.</w:t>
            </w:r>
          </w:p>
        </w:tc>
        <w:tc>
          <w:tcPr>
            <w:tcW w:w="4788" w:type="dxa"/>
          </w:tcPr>
          <w:p w:rsidR="00B15383" w:rsidRDefault="000D6073">
            <w:pPr>
              <w:pStyle w:val="NormalWeb"/>
              <w:numPr>
                <w:ilvl w:val="0"/>
                <w:numId w:val="10"/>
              </w:numPr>
              <w:snapToGrid w:val="0"/>
              <w:spacing w:before="120" w:beforeAutospacing="0" w:after="0" w:afterAutospacing="0"/>
              <w:jc w:val="both"/>
              <w:rPr>
                <w:color w:val="000000" w:themeColor="text1"/>
                <w:sz w:val="26"/>
                <w:szCs w:val="26"/>
              </w:rPr>
            </w:pPr>
            <w:r>
              <w:rPr>
                <w:color w:val="000000" w:themeColor="text1"/>
                <w:sz w:val="26"/>
                <w:szCs w:val="26"/>
              </w:rPr>
              <w:t>Rất độc.</w:t>
            </w:r>
          </w:p>
        </w:tc>
      </w:tr>
    </w:tbl>
    <w:p w:rsidR="00B15383" w:rsidRDefault="000D6073">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32. Theo đoạn (4), việc sắp xếp và bài trí món ăn trên bàn ăn của người Hàn Quốc như thế nào?</w:t>
      </w:r>
    </w:p>
    <w:p w:rsidR="00B15383" w:rsidRDefault="000D6073">
      <w:pPr>
        <w:pStyle w:val="NormalWeb"/>
        <w:numPr>
          <w:ilvl w:val="0"/>
          <w:numId w:val="11"/>
        </w:numPr>
        <w:snapToGrid w:val="0"/>
        <w:spacing w:before="120" w:beforeAutospacing="0" w:after="0" w:afterAutospacing="0"/>
        <w:jc w:val="both"/>
        <w:rPr>
          <w:color w:val="000000" w:themeColor="text1"/>
          <w:sz w:val="26"/>
          <w:szCs w:val="26"/>
        </w:rPr>
      </w:pPr>
      <w:r>
        <w:rPr>
          <w:color w:val="000000" w:themeColor="text1"/>
          <w:sz w:val="26"/>
          <w:szCs w:val="26"/>
        </w:rPr>
        <w:t>Chú trọng hình thức và theo quy tắc nhất định.</w:t>
      </w:r>
    </w:p>
    <w:p w:rsidR="00B15383" w:rsidRDefault="000D6073">
      <w:pPr>
        <w:pStyle w:val="NormalWeb"/>
        <w:numPr>
          <w:ilvl w:val="0"/>
          <w:numId w:val="11"/>
        </w:numPr>
        <w:snapToGrid w:val="0"/>
        <w:spacing w:before="120" w:beforeAutospacing="0" w:after="0" w:afterAutospacing="0"/>
        <w:jc w:val="both"/>
        <w:rPr>
          <w:color w:val="000000" w:themeColor="text1"/>
          <w:sz w:val="26"/>
          <w:szCs w:val="26"/>
        </w:rPr>
      </w:pPr>
      <w:r>
        <w:rPr>
          <w:color w:val="000000" w:themeColor="text1"/>
          <w:sz w:val="26"/>
          <w:szCs w:val="26"/>
        </w:rPr>
        <w:t>Đơn giản và theo phong cách tự nhiên.</w:t>
      </w:r>
    </w:p>
    <w:p w:rsidR="00B15383" w:rsidRDefault="000D6073">
      <w:pPr>
        <w:pStyle w:val="NormalWeb"/>
        <w:numPr>
          <w:ilvl w:val="0"/>
          <w:numId w:val="11"/>
        </w:numPr>
        <w:snapToGrid w:val="0"/>
        <w:spacing w:before="120" w:beforeAutospacing="0" w:after="0" w:afterAutospacing="0"/>
        <w:jc w:val="both"/>
        <w:rPr>
          <w:color w:val="000000" w:themeColor="text1"/>
          <w:sz w:val="26"/>
          <w:szCs w:val="26"/>
        </w:rPr>
      </w:pPr>
      <w:r>
        <w:rPr>
          <w:color w:val="000000" w:themeColor="text1"/>
          <w:sz w:val="26"/>
          <w:szCs w:val="26"/>
        </w:rPr>
        <w:t>Không quá coi trọng hình thức.</w:t>
      </w:r>
    </w:p>
    <w:p w:rsidR="00B15383" w:rsidRDefault="000D6073">
      <w:pPr>
        <w:pStyle w:val="NormalWeb"/>
        <w:numPr>
          <w:ilvl w:val="0"/>
          <w:numId w:val="11"/>
        </w:numPr>
        <w:snapToGrid w:val="0"/>
        <w:spacing w:before="120" w:beforeAutospacing="0" w:after="0" w:afterAutospacing="0"/>
        <w:jc w:val="both"/>
        <w:rPr>
          <w:color w:val="000000" w:themeColor="text1"/>
          <w:sz w:val="26"/>
          <w:szCs w:val="26"/>
        </w:rPr>
      </w:pPr>
      <w:r>
        <w:rPr>
          <w:color w:val="000000" w:themeColor="text1"/>
          <w:sz w:val="26"/>
          <w:szCs w:val="26"/>
        </w:rPr>
        <w:t>Linh hoạt tuỳ theo số lượng món ăn và số người tham gia bữa ăn.</w:t>
      </w:r>
    </w:p>
    <w:p w:rsidR="00B15383" w:rsidRDefault="000D6073">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31. Theo bài đọc, văn hoá ẩm thực của Hàn Quốc có mấy đặc trưng?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642"/>
      </w:tblGrid>
      <w:tr w:rsidR="00B15383">
        <w:tc>
          <w:tcPr>
            <w:tcW w:w="4788" w:type="dxa"/>
          </w:tcPr>
          <w:p w:rsidR="00B15383" w:rsidRDefault="000D6073">
            <w:pPr>
              <w:pStyle w:val="NormalWeb"/>
              <w:numPr>
                <w:ilvl w:val="0"/>
                <w:numId w:val="12"/>
              </w:numPr>
              <w:snapToGrid w:val="0"/>
              <w:spacing w:before="120" w:beforeAutospacing="0" w:after="0" w:afterAutospacing="0"/>
              <w:jc w:val="both"/>
              <w:rPr>
                <w:color w:val="000000" w:themeColor="text1"/>
                <w:sz w:val="26"/>
                <w:szCs w:val="26"/>
              </w:rPr>
            </w:pPr>
            <w:r>
              <w:rPr>
                <w:color w:val="000000" w:themeColor="text1"/>
                <w:sz w:val="26"/>
                <w:szCs w:val="26"/>
              </w:rPr>
              <w:t>Bốn đặc trưng.</w:t>
            </w:r>
          </w:p>
        </w:tc>
        <w:tc>
          <w:tcPr>
            <w:tcW w:w="4788" w:type="dxa"/>
          </w:tcPr>
          <w:p w:rsidR="00B15383" w:rsidRDefault="000D6073">
            <w:pPr>
              <w:pStyle w:val="NormalWeb"/>
              <w:numPr>
                <w:ilvl w:val="0"/>
                <w:numId w:val="12"/>
              </w:numPr>
              <w:snapToGrid w:val="0"/>
              <w:spacing w:before="120" w:beforeAutospacing="0" w:after="0" w:afterAutospacing="0"/>
              <w:jc w:val="both"/>
              <w:rPr>
                <w:color w:val="000000" w:themeColor="text1"/>
                <w:sz w:val="26"/>
                <w:szCs w:val="26"/>
              </w:rPr>
            </w:pPr>
            <w:r>
              <w:rPr>
                <w:color w:val="000000" w:themeColor="text1"/>
                <w:sz w:val="26"/>
                <w:szCs w:val="26"/>
              </w:rPr>
              <w:t>Ba đặc trưng.</w:t>
            </w:r>
          </w:p>
        </w:tc>
      </w:tr>
      <w:tr w:rsidR="00B15383">
        <w:tc>
          <w:tcPr>
            <w:tcW w:w="4788" w:type="dxa"/>
          </w:tcPr>
          <w:p w:rsidR="00B15383" w:rsidRDefault="000D6073">
            <w:pPr>
              <w:pStyle w:val="NormalWeb"/>
              <w:numPr>
                <w:ilvl w:val="0"/>
                <w:numId w:val="12"/>
              </w:numPr>
              <w:snapToGrid w:val="0"/>
              <w:spacing w:before="120" w:beforeAutospacing="0" w:after="0" w:afterAutospacing="0"/>
              <w:jc w:val="both"/>
              <w:rPr>
                <w:color w:val="000000" w:themeColor="text1"/>
                <w:sz w:val="26"/>
                <w:szCs w:val="26"/>
              </w:rPr>
            </w:pPr>
            <w:r>
              <w:rPr>
                <w:color w:val="000000" w:themeColor="text1"/>
                <w:sz w:val="26"/>
                <w:szCs w:val="26"/>
              </w:rPr>
              <w:t>Năm đặc trưng.</w:t>
            </w:r>
          </w:p>
        </w:tc>
        <w:tc>
          <w:tcPr>
            <w:tcW w:w="4788" w:type="dxa"/>
          </w:tcPr>
          <w:p w:rsidR="00B15383" w:rsidRDefault="000D6073">
            <w:pPr>
              <w:pStyle w:val="NormalWeb"/>
              <w:numPr>
                <w:ilvl w:val="0"/>
                <w:numId w:val="12"/>
              </w:numPr>
              <w:snapToGrid w:val="0"/>
              <w:spacing w:before="120" w:beforeAutospacing="0" w:after="0" w:afterAutospacing="0"/>
              <w:jc w:val="both"/>
              <w:rPr>
                <w:color w:val="000000" w:themeColor="text1"/>
                <w:sz w:val="26"/>
                <w:szCs w:val="26"/>
              </w:rPr>
            </w:pPr>
            <w:r>
              <w:rPr>
                <w:color w:val="000000" w:themeColor="text1"/>
                <w:sz w:val="26"/>
                <w:szCs w:val="26"/>
              </w:rPr>
              <w:t>Hai đặc trưng.</w:t>
            </w:r>
          </w:p>
        </w:tc>
      </w:tr>
    </w:tbl>
    <w:p w:rsidR="00B15383" w:rsidRDefault="000D6073">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32. Theo đoạn (5), lí do Hàn Quốc còn có tên gọi “Xứ sở kim chi” là gì?</w:t>
      </w:r>
    </w:p>
    <w:p w:rsidR="00B15383" w:rsidRDefault="000D6073">
      <w:pPr>
        <w:pStyle w:val="NormalWeb"/>
        <w:numPr>
          <w:ilvl w:val="0"/>
          <w:numId w:val="13"/>
        </w:numPr>
        <w:snapToGrid w:val="0"/>
        <w:spacing w:before="120" w:beforeAutospacing="0" w:after="0" w:afterAutospacing="0"/>
        <w:jc w:val="both"/>
        <w:rPr>
          <w:color w:val="000000" w:themeColor="text1"/>
          <w:sz w:val="26"/>
          <w:szCs w:val="26"/>
        </w:rPr>
      </w:pPr>
      <w:r>
        <w:rPr>
          <w:color w:val="000000" w:themeColor="text1"/>
          <w:sz w:val="26"/>
          <w:szCs w:val="26"/>
        </w:rPr>
        <w:lastRenderedPageBreak/>
        <w:t>Kim chi là món ăn truyền thống, được sử dụng thường xuyên trong các bữa ăn ở Hàn Quốc.</w:t>
      </w:r>
    </w:p>
    <w:p w:rsidR="00B15383" w:rsidRDefault="000D6073">
      <w:pPr>
        <w:pStyle w:val="NormalWeb"/>
        <w:numPr>
          <w:ilvl w:val="0"/>
          <w:numId w:val="13"/>
        </w:numPr>
        <w:snapToGrid w:val="0"/>
        <w:spacing w:before="120" w:beforeAutospacing="0" w:after="0" w:afterAutospacing="0"/>
        <w:jc w:val="both"/>
        <w:rPr>
          <w:color w:val="000000" w:themeColor="text1"/>
          <w:sz w:val="26"/>
          <w:szCs w:val="26"/>
        </w:rPr>
      </w:pPr>
      <w:r>
        <w:rPr>
          <w:color w:val="000000" w:themeColor="text1"/>
          <w:sz w:val="26"/>
          <w:szCs w:val="26"/>
        </w:rPr>
        <w:t>Kim chi là món ăn truyền thống mang hương vị đặc trưng của ẩm thực Hàn Quốc.</w:t>
      </w:r>
    </w:p>
    <w:p w:rsidR="00B15383" w:rsidRDefault="000D6073">
      <w:pPr>
        <w:pStyle w:val="NormalWeb"/>
        <w:numPr>
          <w:ilvl w:val="0"/>
          <w:numId w:val="13"/>
        </w:numPr>
        <w:snapToGrid w:val="0"/>
        <w:spacing w:before="120" w:beforeAutospacing="0" w:after="0" w:afterAutospacing="0"/>
        <w:jc w:val="both"/>
        <w:rPr>
          <w:color w:val="000000" w:themeColor="text1"/>
          <w:sz w:val="26"/>
          <w:szCs w:val="26"/>
        </w:rPr>
      </w:pPr>
      <w:r>
        <w:rPr>
          <w:color w:val="000000" w:themeColor="text1"/>
          <w:sz w:val="26"/>
          <w:szCs w:val="26"/>
        </w:rPr>
        <w:t>Kim chi là món ăn thể hiện bản sắc văn hoá và đặc trưng ẩm thực Hàn Quốc.</w:t>
      </w:r>
    </w:p>
    <w:p w:rsidR="00B15383" w:rsidRDefault="000D6073">
      <w:pPr>
        <w:pStyle w:val="NormalWeb"/>
        <w:numPr>
          <w:ilvl w:val="0"/>
          <w:numId w:val="13"/>
        </w:numPr>
        <w:snapToGrid w:val="0"/>
        <w:spacing w:before="120" w:beforeAutospacing="0" w:after="0" w:afterAutospacing="0"/>
        <w:jc w:val="both"/>
        <w:rPr>
          <w:color w:val="000000" w:themeColor="text1"/>
          <w:sz w:val="26"/>
          <w:szCs w:val="26"/>
        </w:rPr>
      </w:pPr>
      <w:r>
        <w:rPr>
          <w:color w:val="000000" w:themeColor="text1"/>
          <w:sz w:val="26"/>
          <w:szCs w:val="26"/>
        </w:rPr>
        <w:t>Kim chi là món ăn truyền thống nhưng ít khi được sử dụng trong các bữa ăn ở Hàn Quốc mà chỉ được dùng trong những dịp đặc biệt.</w:t>
      </w:r>
    </w:p>
    <w:tbl>
      <w:tblPr>
        <w:tblStyle w:val="TableGrid"/>
        <w:tblW w:w="0" w:type="auto"/>
        <w:tblLook w:val="04A0" w:firstRow="1" w:lastRow="0" w:firstColumn="1" w:lastColumn="0" w:noHBand="0" w:noVBand="1"/>
      </w:tblPr>
      <w:tblGrid>
        <w:gridCol w:w="9288"/>
      </w:tblGrid>
      <w:tr w:rsidR="00B15383">
        <w:tc>
          <w:tcPr>
            <w:tcW w:w="9576" w:type="dxa"/>
            <w:tcBorders>
              <w:top w:val="single" w:sz="4" w:space="0" w:color="auto"/>
              <w:left w:val="single" w:sz="4" w:space="0" w:color="auto"/>
              <w:bottom w:val="single" w:sz="4" w:space="0" w:color="auto"/>
              <w:right w:val="single" w:sz="4" w:space="0" w:color="auto"/>
            </w:tcBorders>
          </w:tcPr>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Phần 2</w:t>
            </w:r>
          </w:p>
          <w:p w:rsidR="00B15383" w:rsidRDefault="000D6073">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Bài 5. Đọc bài dưới đây và trả lời từ câu hỏi 33 đến câu hỏi 40</w:t>
            </w:r>
          </w:p>
        </w:tc>
      </w:tr>
    </w:tbl>
    <w:p w:rsidR="00B15383" w:rsidRDefault="000D6073">
      <w:pPr>
        <w:pStyle w:val="NormalWeb"/>
        <w:snapToGrid w:val="0"/>
        <w:spacing w:before="120" w:beforeAutospacing="0" w:after="0" w:afterAutospacing="0"/>
        <w:jc w:val="both"/>
        <w:rPr>
          <w:b/>
          <w:color w:val="000000" w:themeColor="text1"/>
          <w:sz w:val="26"/>
          <w:szCs w:val="26"/>
        </w:rPr>
      </w:pPr>
      <w:r>
        <w:rPr>
          <w:b/>
          <w:color w:val="000000" w:themeColor="text1"/>
          <w:sz w:val="26"/>
          <w:szCs w:val="26"/>
        </w:rPr>
        <w:t>Phần 2</w:t>
      </w:r>
    </w:p>
    <w:p w:rsidR="00B15383" w:rsidRDefault="000D6073">
      <w:pPr>
        <w:pStyle w:val="NormalWeb"/>
        <w:snapToGrid w:val="0"/>
        <w:spacing w:before="120" w:beforeAutospacing="0" w:after="0" w:afterAutospacing="0"/>
        <w:jc w:val="both"/>
        <w:rPr>
          <w:color w:val="000000" w:themeColor="text1"/>
          <w:sz w:val="26"/>
          <w:szCs w:val="26"/>
        </w:rPr>
      </w:pPr>
      <w:r>
        <w:rPr>
          <w:b/>
          <w:bCs/>
          <w:color w:val="000000" w:themeColor="text1"/>
          <w:sz w:val="26"/>
          <w:szCs w:val="26"/>
        </w:rPr>
        <w:t>Bài 5: Đọc bài đọc dưới đây và trả lời từ câu hỏi 33 đến câu hỏi 40</w:t>
      </w:r>
    </w:p>
    <w:p w:rsidR="00B15383" w:rsidRDefault="000D6073">
      <w:pPr>
        <w:numPr>
          <w:ilvl w:val="0"/>
          <w:numId w:val="14"/>
        </w:numPr>
        <w:spacing w:line="30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Hơn 100 năm nay, hình ảnh nước Pháp và thủ đô Paris gắn liền với tháp Eiffel, công trình được xây dựng năm 1899 để phục vụ triển lãm quốc tế.</w:t>
      </w:r>
    </w:p>
    <w:p w:rsidR="00B15383" w:rsidRDefault="000D6073">
      <w:pPr>
        <w:numPr>
          <w:ilvl w:val="0"/>
          <w:numId w:val="14"/>
        </w:numPr>
        <w:spacing w:line="30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 xml:space="preserve">Năm 1889, nước Pháp dự định tổ chức lễ kỉ niệm lần thứ 100 ngày cách mạng tư sản Pháp (1789 – 1889) và qua đó muốn khẳng định mình là một cường quốc công nghiệp dám đi đầu trong cuộc cách mạng kiến trúc với việc sử dụng các vật liệu là sắt thép. Thực hiện ý tưởng trên, nước Pháp cho phép xây dựng một tháp bằng sắt, cao 300 mét ở quảng trường Tháng Ba bên bờ sông Seine. </w:t>
      </w:r>
    </w:p>
    <w:p w:rsidR="00B15383" w:rsidRDefault="000D6073">
      <w:pPr>
        <w:numPr>
          <w:ilvl w:val="0"/>
          <w:numId w:val="14"/>
        </w:numPr>
        <w:spacing w:line="30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Trong số 700 đề án, người ta chọn được ba đề án tốt nhất để xem xét. Cuối cùng, đề án của Gustave Eiffel – kĩ sư, nhà thầu khoán và doanh nghiệp tài ba – được chấp thuận. Eiffel đã dồn cả cơ nghiệp của mình vào việc xây dựng công trình đồ sộ và đầy khó khăn này. Ý tưởng xây dựng một tháp cao hơn 300 mét của Eiffel dã gây tranh luận gay gắt trong nước Pháp. Có nhiều người phản đối dữ dội vì họ cho rằng “Công trình đồ sộ sắt thép này sẽ là một vết đen trên bầu trời Paris”. Những người ủng hộ thì thốt lên “Nước Pháp là quốc gia duy nhất có cột cờ cao hơn 300 mét”. Lúc đó, tượng đài cao nhất ở Wasington cũng còn thấp hơn tháp Eiffel tới 125 mét.</w:t>
      </w:r>
    </w:p>
    <w:p w:rsidR="00B15383" w:rsidRDefault="000D6073">
      <w:pPr>
        <w:numPr>
          <w:ilvl w:val="0"/>
          <w:numId w:val="14"/>
        </w:numPr>
        <w:spacing w:line="30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Tháp được xây dựng trong 25 tháng. Không ít người dân Paris đã đến xem công trình này và họ lo lắng có một ngày nào đó tháp có thể đổ xuống đầu mình. Tháp có 1 triệu rưỡi đinh rivê. Chiều cao 300 mét được chia làm 3 tầng. Người ta có thể lên bằng thang máy hoặc cầu thang (chỉ đến tầng 1 và tầng 2). Công chúng có thể lên dạo ngắm và tham quan trên sân thượng của cả ba tầng. Ở tầng 1, qua thiết bị nghe nhìn, du khách sẽ được nghe giới thiệu về lịch sử của tháp. Từ đỉnh tháp, tầm nhìn xa lên tới 67 km. Cứ 7 năm lại phải dùng đến 50 tấn sơn, 40 nghìn giờ lao động để sơn lại tháp. Ở tầng 2 có nhà hàng biểu diễn và phục vụ ăn uống vào buổi tối. Tầng 3 được che kính, du khách có thể ngắm nhìn phong cảnh mọi phía và xem hệ thống cầu thang máy ở cột cờ phía tây. Ở tầng 3 có cửa hàng Juyn Vesna nổi tiếng với việc dùng khăn ăn màu xám, đĩa đen, cốc đen chân và hoa hồng đen để trên bàn.</w:t>
      </w:r>
    </w:p>
    <w:p w:rsidR="00B15383" w:rsidRDefault="000D6073">
      <w:pPr>
        <w:numPr>
          <w:ilvl w:val="0"/>
          <w:numId w:val="14"/>
        </w:numPr>
        <w:spacing w:line="30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 xml:space="preserve">Tháp Eiffel là biểu tượng của nước Pháp và Paris. Khi khởi công xây dựng, người ta cho phép tháp tồn tại trong 20 năm. Nhưng đến năm 1910, người ta quyết định cho phép tháp tồn tại vĩnh viễn. Tháp phục vụ cho dịch vụ giờ chuẩn quốc tế, cho điện </w:t>
      </w:r>
      <w:r>
        <w:rPr>
          <w:rFonts w:ascii="Times New Roman" w:hAnsi="Times New Roman" w:cs="Times New Roman"/>
          <w:sz w:val="26"/>
          <w:szCs w:val="26"/>
        </w:rPr>
        <w:lastRenderedPageBreak/>
        <w:t>thoại vô tuyến vượt đại châu, cho phát sóng truyền hình. Trên tháp còn có cả một phòng thí nghiệm về khí tượng và hàng không đặt ở tầng cao nhất. Ngoài ý nghĩa cách mạng khoa học kĩ thuật, tháp Eiffel còn là biểu tượng cách mạng về phương diện chính trị, là niềm tự hào của người dân Pháp và Paris.</w:t>
      </w:r>
    </w:p>
    <w:p w:rsidR="00B15383" w:rsidRDefault="000D6073">
      <w:pPr>
        <w:spacing w:line="300" w:lineRule="auto"/>
        <w:ind w:firstLineChars="150" w:firstLine="390"/>
        <w:contextualSpacing/>
        <w:jc w:val="both"/>
        <w:rPr>
          <w:rFonts w:ascii="Times New Roman Italic" w:hAnsi="Times New Roman Italic" w:cs="Times New Roman Italic"/>
          <w:i/>
          <w:iCs/>
          <w:sz w:val="26"/>
          <w:szCs w:val="26"/>
        </w:rPr>
      </w:pPr>
      <w:r>
        <w:rPr>
          <w:rFonts w:ascii="Times New Roman Italic" w:hAnsi="Times New Roman Italic" w:cs="Times New Roman Italic"/>
          <w:i/>
          <w:iCs/>
          <w:sz w:val="26"/>
          <w:szCs w:val="26"/>
        </w:rPr>
        <w:t>(Trích theo Tiếng Việt thực hành, tài liệu đào tạo giáo viên Tiểu học, Nxb Giáo dục)</w:t>
      </w:r>
    </w:p>
    <w:p w:rsidR="00B15383" w:rsidRDefault="000D6073">
      <w:pPr>
        <w:snapToGrid w:val="0"/>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33. Theo đoạn (2), nước Pháp xây dựng tháp</w:t>
      </w:r>
      <w:r>
        <w:rPr>
          <w:rFonts w:ascii="Times New Roman Bold" w:hAnsi="Times New Roman Bold" w:cs="Times New Roman Bold"/>
          <w:bCs/>
          <w:iCs/>
          <w:sz w:val="26"/>
          <w:szCs w:val="26"/>
        </w:rPr>
        <w:t xml:space="preserve"> </w:t>
      </w:r>
      <w:r>
        <w:rPr>
          <w:rFonts w:ascii="Times New Roman Bold" w:hAnsi="Times New Roman Bold" w:cs="Times New Roman Bold"/>
          <w:b/>
          <w:iCs/>
          <w:sz w:val="26"/>
          <w:szCs w:val="26"/>
        </w:rPr>
        <w:t>Eiffel nhằm mục đích gì?</w:t>
      </w:r>
    </w:p>
    <w:p w:rsidR="00B15383" w:rsidRDefault="000D6073">
      <w:pPr>
        <w:numPr>
          <w:ilvl w:val="0"/>
          <w:numId w:val="15"/>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N</w:t>
      </w:r>
      <w:r>
        <w:rPr>
          <w:rFonts w:ascii="Times New Roman" w:hAnsi="Times New Roman" w:cs="Times New Roman"/>
          <w:sz w:val="26"/>
          <w:szCs w:val="26"/>
        </w:rPr>
        <w:t>hằm kỉ niệm 100 năm ngày cách mạng tư sản Pháp (1789-1889).</w:t>
      </w:r>
    </w:p>
    <w:p w:rsidR="00B15383" w:rsidRDefault="000D6073">
      <w:pPr>
        <w:numPr>
          <w:ilvl w:val="0"/>
          <w:numId w:val="15"/>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Nhằm khẳng định mình là một cường quốc công nghiệp dám đi đầu trong cuộc cách mạng kiến trúc với việc sử dụng các vật liệu là sắt thép.</w:t>
      </w:r>
    </w:p>
    <w:p w:rsidR="00B15383" w:rsidRDefault="000D6073">
      <w:pPr>
        <w:numPr>
          <w:ilvl w:val="0"/>
          <w:numId w:val="15"/>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Nhằm phục vụ triển lãm quốc tế.</w:t>
      </w:r>
    </w:p>
    <w:p w:rsidR="00B15383" w:rsidRDefault="000D6073">
      <w:pPr>
        <w:numPr>
          <w:ilvl w:val="0"/>
          <w:numId w:val="15"/>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Cả 3 mục đích trên.</w:t>
      </w:r>
    </w:p>
    <w:p w:rsidR="00B15383" w:rsidRDefault="000D6073">
      <w:pPr>
        <w:snapToGrid w:val="0"/>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34. Theo đoạn (3), người dân Pháp có thái độ như thế nào với ý tưởng xây dựng tháp Eiffel?</w:t>
      </w:r>
    </w:p>
    <w:p w:rsidR="00B15383" w:rsidRDefault="000D6073">
      <w:pPr>
        <w:numPr>
          <w:ilvl w:val="0"/>
          <w:numId w:val="16"/>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Hoàn toàn ủng hộ.</w:t>
      </w:r>
    </w:p>
    <w:p w:rsidR="00B15383" w:rsidRDefault="000D6073">
      <w:pPr>
        <w:numPr>
          <w:ilvl w:val="0"/>
          <w:numId w:val="16"/>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Hoàn toàn phản đối.</w:t>
      </w:r>
    </w:p>
    <w:p w:rsidR="00B15383" w:rsidRDefault="000D6073">
      <w:pPr>
        <w:numPr>
          <w:ilvl w:val="0"/>
          <w:numId w:val="16"/>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Có cả những người ủng hộ và cả những người phản đối.</w:t>
      </w:r>
    </w:p>
    <w:p w:rsidR="00B15383" w:rsidRDefault="000D6073">
      <w:pPr>
        <w:numPr>
          <w:ilvl w:val="0"/>
          <w:numId w:val="16"/>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Không phản đối cũng không ủng hộ.</w:t>
      </w:r>
    </w:p>
    <w:p w:rsidR="00B15383" w:rsidRDefault="000D6073">
      <w:pPr>
        <w:snapToGrid w:val="0"/>
        <w:spacing w:line="300" w:lineRule="auto"/>
        <w:contextualSpacing/>
        <w:jc w:val="both"/>
        <w:rPr>
          <w:rFonts w:ascii="Times New Roman" w:hAnsi="Times New Roman" w:cs="Times New Roman"/>
          <w:b/>
          <w:iCs/>
          <w:sz w:val="26"/>
          <w:szCs w:val="26"/>
        </w:rPr>
      </w:pPr>
      <w:r>
        <w:rPr>
          <w:rFonts w:ascii="Times New Roman" w:hAnsi="Times New Roman" w:cs="Times New Roman"/>
          <w:b/>
          <w:iCs/>
          <w:sz w:val="26"/>
          <w:szCs w:val="26"/>
        </w:rPr>
        <w:t>Câu 35. Theo đoạn (3), tượng đài cao nhất ở Wasington cao bao nhiêu mét?</w:t>
      </w:r>
    </w:p>
    <w:p w:rsidR="00B15383" w:rsidRDefault="000D6073">
      <w:pPr>
        <w:numPr>
          <w:ilvl w:val="0"/>
          <w:numId w:val="17"/>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175 mét.</w:t>
      </w:r>
    </w:p>
    <w:p w:rsidR="00B15383" w:rsidRDefault="000D6073">
      <w:pPr>
        <w:numPr>
          <w:ilvl w:val="0"/>
          <w:numId w:val="17"/>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125 mét.</w:t>
      </w:r>
    </w:p>
    <w:p w:rsidR="00B15383" w:rsidRDefault="000D6073">
      <w:pPr>
        <w:numPr>
          <w:ilvl w:val="0"/>
          <w:numId w:val="17"/>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425 mét.</w:t>
      </w:r>
    </w:p>
    <w:p w:rsidR="00B15383" w:rsidRDefault="000D6073">
      <w:pPr>
        <w:numPr>
          <w:ilvl w:val="0"/>
          <w:numId w:val="17"/>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300 mét.</w:t>
      </w:r>
    </w:p>
    <w:p w:rsidR="00B15383" w:rsidRDefault="000D6073">
      <w:pPr>
        <w:snapToGrid w:val="0"/>
        <w:spacing w:line="300" w:lineRule="auto"/>
        <w:contextualSpacing/>
        <w:jc w:val="both"/>
        <w:rPr>
          <w:rFonts w:ascii="Times New Roman" w:hAnsi="Times New Roman" w:cs="Times New Roman"/>
          <w:b/>
          <w:iCs/>
          <w:sz w:val="26"/>
          <w:szCs w:val="26"/>
        </w:rPr>
      </w:pPr>
      <w:r>
        <w:rPr>
          <w:rFonts w:ascii="Times New Roman" w:hAnsi="Times New Roman" w:cs="Times New Roman"/>
          <w:b/>
          <w:iCs/>
          <w:sz w:val="26"/>
          <w:szCs w:val="26"/>
        </w:rPr>
        <w:t>Câu 36. Theo đoạn (4), trong 70 năm sẽ cần bao nhiêu tấn sơn, bao nhiêu giờ lao động để sơn lại tháp Eiffel?</w:t>
      </w:r>
    </w:p>
    <w:p w:rsidR="00B15383" w:rsidRDefault="000D6073">
      <w:pPr>
        <w:numPr>
          <w:ilvl w:val="0"/>
          <w:numId w:val="18"/>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50 tấn sơn, 40 nghìn giờ lao động.</w:t>
      </w:r>
    </w:p>
    <w:p w:rsidR="00B15383" w:rsidRDefault="000D6073">
      <w:pPr>
        <w:numPr>
          <w:ilvl w:val="0"/>
          <w:numId w:val="18"/>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5 tấn sơn, 4 nghìn giờ lao động.</w:t>
      </w:r>
    </w:p>
    <w:p w:rsidR="00B15383" w:rsidRDefault="000D6073">
      <w:pPr>
        <w:numPr>
          <w:ilvl w:val="0"/>
          <w:numId w:val="18"/>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500 tấn sơn, 400 nghìn giờ lao động.</w:t>
      </w:r>
    </w:p>
    <w:p w:rsidR="00B15383" w:rsidRDefault="000D6073">
      <w:pPr>
        <w:numPr>
          <w:ilvl w:val="0"/>
          <w:numId w:val="18"/>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5000 tấn sơn, 4 triệu giờ lao động.</w:t>
      </w:r>
    </w:p>
    <w:p w:rsidR="00B15383" w:rsidRDefault="000D6073">
      <w:pPr>
        <w:snapToGrid w:val="0"/>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 xml:space="preserve">Câu 37. Theo đoạn (4), điều đặc biệt của nhà hàng Juyn Vesna trên tầng 3 của tháp Eiffel là </w:t>
      </w:r>
    </w:p>
    <w:p w:rsidR="00B15383" w:rsidRDefault="000D6073">
      <w:pPr>
        <w:numPr>
          <w:ilvl w:val="0"/>
          <w:numId w:val="19"/>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t</w:t>
      </w:r>
      <w:r>
        <w:rPr>
          <w:rFonts w:ascii="Times New Roman" w:hAnsi="Times New Roman" w:cs="Times New Roman"/>
          <w:sz w:val="26"/>
          <w:szCs w:val="26"/>
        </w:rPr>
        <w:t>rang trí chủ yếu bằng màu sáng.</w:t>
      </w:r>
    </w:p>
    <w:p w:rsidR="00B15383" w:rsidRDefault="000D6073">
      <w:pPr>
        <w:numPr>
          <w:ilvl w:val="0"/>
          <w:numId w:val="19"/>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t</w:t>
      </w:r>
      <w:r>
        <w:rPr>
          <w:rFonts w:ascii="Times New Roman" w:hAnsi="Times New Roman" w:cs="Times New Roman"/>
          <w:sz w:val="26"/>
          <w:szCs w:val="26"/>
        </w:rPr>
        <w:t>rang trí chủ yếu bằng màu tối.</w:t>
      </w:r>
    </w:p>
    <w:p w:rsidR="00B15383" w:rsidRDefault="000D6073">
      <w:pPr>
        <w:numPr>
          <w:ilvl w:val="0"/>
          <w:numId w:val="19"/>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t</w:t>
      </w:r>
      <w:r>
        <w:rPr>
          <w:rFonts w:ascii="Times New Roman" w:hAnsi="Times New Roman" w:cs="Times New Roman"/>
          <w:sz w:val="26"/>
          <w:szCs w:val="26"/>
        </w:rPr>
        <w:t>rang trí chủ yếu bằng màu sắc rực rỡ.</w:t>
      </w:r>
    </w:p>
    <w:p w:rsidR="00B15383" w:rsidRDefault="000D6073">
      <w:pPr>
        <w:numPr>
          <w:ilvl w:val="0"/>
          <w:numId w:val="19"/>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t</w:t>
      </w:r>
      <w:r>
        <w:rPr>
          <w:rFonts w:ascii="Times New Roman" w:hAnsi="Times New Roman" w:cs="Times New Roman"/>
          <w:sz w:val="26"/>
          <w:szCs w:val="26"/>
        </w:rPr>
        <w:t>rang trí chủ yếu bằng những màu tương phản.</w:t>
      </w:r>
    </w:p>
    <w:p w:rsidR="00B15383" w:rsidRDefault="000D6073">
      <w:pPr>
        <w:snapToGrid w:val="0"/>
        <w:spacing w:line="300" w:lineRule="auto"/>
        <w:contextualSpacing/>
        <w:jc w:val="both"/>
        <w:rPr>
          <w:rFonts w:ascii="Times New Roman" w:hAnsi="Times New Roman" w:cs="Times New Roman"/>
          <w:b/>
          <w:iCs/>
          <w:sz w:val="26"/>
          <w:szCs w:val="26"/>
        </w:rPr>
      </w:pPr>
      <w:r>
        <w:rPr>
          <w:rFonts w:ascii="Times New Roman" w:hAnsi="Times New Roman" w:cs="Times New Roman"/>
          <w:b/>
          <w:iCs/>
          <w:sz w:val="26"/>
          <w:szCs w:val="26"/>
        </w:rPr>
        <w:t>Câu 38. Theo đoạn (5), tháp Eiffel ngày nay có những chức năng gì?</w:t>
      </w:r>
    </w:p>
    <w:p w:rsidR="00B15383" w:rsidRDefault="000D6073">
      <w:pPr>
        <w:numPr>
          <w:ilvl w:val="0"/>
          <w:numId w:val="20"/>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Phục vụ cho dịch vụ giờ chuẩn quốc tế, cho điện thoại vô tuyến vượt đại châu, cho phát sóng truyền hình.</w:t>
      </w:r>
    </w:p>
    <w:p w:rsidR="00B15383" w:rsidRDefault="000D6073">
      <w:pPr>
        <w:numPr>
          <w:ilvl w:val="0"/>
          <w:numId w:val="20"/>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Phục vụ cho khí tượng và hàng không.</w:t>
      </w:r>
    </w:p>
    <w:p w:rsidR="00B15383" w:rsidRDefault="000D6073">
      <w:pPr>
        <w:numPr>
          <w:ilvl w:val="0"/>
          <w:numId w:val="20"/>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lastRenderedPageBreak/>
        <w:t>Phục vụ cho khí tượng, hàng không, dịch vụ giờ chuẩn quốc tế, cho điện thoại vô tuyến vượt đại châu.</w:t>
      </w:r>
    </w:p>
    <w:p w:rsidR="00B15383" w:rsidRDefault="000D6073">
      <w:pPr>
        <w:numPr>
          <w:ilvl w:val="0"/>
          <w:numId w:val="20"/>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Phục vụ cho điện thoại vô tuyến vượt đại châu, cho phát sóng truyền hình, cho khí tượng, hàng không và dịch vụ giờ chuẩn quốc tế.</w:t>
      </w:r>
    </w:p>
    <w:p w:rsidR="00B15383" w:rsidRDefault="000D6073">
      <w:pPr>
        <w:snapToGrid w:val="0"/>
        <w:spacing w:line="300" w:lineRule="auto"/>
        <w:contextualSpacing/>
        <w:jc w:val="both"/>
        <w:rPr>
          <w:rFonts w:ascii="Times New Roman" w:hAnsi="Times New Roman" w:cs="Times New Roman"/>
          <w:b/>
          <w:iCs/>
          <w:sz w:val="26"/>
          <w:szCs w:val="26"/>
        </w:rPr>
      </w:pPr>
      <w:r>
        <w:rPr>
          <w:rFonts w:ascii="Times New Roman" w:hAnsi="Times New Roman" w:cs="Times New Roman"/>
          <w:b/>
          <w:iCs/>
          <w:sz w:val="26"/>
          <w:szCs w:val="26"/>
        </w:rPr>
        <w:t>Câu 39. Từ “biểu tượng” trong câu “Ngoài ý nghĩa cách mạng khoa học, kĩ thuật, tháp Eiffel còn là biểu tượng cách mạng về phương diện chính trị, là niềm tự hào của người dân Pháp và Paris” ở đoạn (5) có nghĩa là</w:t>
      </w:r>
    </w:p>
    <w:p w:rsidR="00B15383" w:rsidRDefault="000D6073">
      <w:p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A. </w:t>
      </w:r>
      <w:r>
        <w:rPr>
          <w:rFonts w:ascii="Times New Roman" w:hAnsi="Times New Roman" w:cs="Times New Roman"/>
          <w:sz w:val="26"/>
          <w:szCs w:val="26"/>
          <w:lang w:val="vi-VN"/>
        </w:rPr>
        <w:t>h</w:t>
      </w:r>
      <w:r>
        <w:rPr>
          <w:rFonts w:ascii="Times New Roman" w:hAnsi="Times New Roman" w:cs="Times New Roman"/>
          <w:sz w:val="26"/>
          <w:szCs w:val="26"/>
        </w:rPr>
        <w:t>ình ảnh tượng trưng.</w:t>
      </w:r>
    </w:p>
    <w:p w:rsidR="00B15383" w:rsidRDefault="000D6073">
      <w:pPr>
        <w:snapToGrid w:val="0"/>
        <w:spacing w:line="300" w:lineRule="auto"/>
        <w:contextualSpacing/>
        <w:jc w:val="both"/>
        <w:rPr>
          <w:rFonts w:ascii="Times New Roman" w:hAnsi="Times New Roman" w:cs="Times New Roman"/>
          <w:b/>
          <w:i/>
          <w:sz w:val="26"/>
          <w:szCs w:val="26"/>
        </w:rPr>
      </w:pPr>
      <w:r>
        <w:rPr>
          <w:rFonts w:ascii="Times New Roman" w:hAnsi="Times New Roman" w:cs="Times New Roman"/>
          <w:sz w:val="26"/>
          <w:szCs w:val="26"/>
        </w:rPr>
        <w:t>B.</w:t>
      </w:r>
      <w:r>
        <w:rPr>
          <w:rFonts w:ascii="Times New Roman" w:hAnsi="Times New Roman" w:cs="Times New Roman"/>
          <w:b/>
          <w:i/>
          <w:sz w:val="26"/>
          <w:szCs w:val="26"/>
        </w:rPr>
        <w:t xml:space="preserve"> </w:t>
      </w:r>
      <w:r>
        <w:rPr>
          <w:rFonts w:ascii="Times New Roman" w:hAnsi="Times New Roman" w:cs="Times New Roman"/>
          <w:sz w:val="26"/>
          <w:szCs w:val="26"/>
          <w:lang w:val="vi-VN"/>
        </w:rPr>
        <w:t>t</w:t>
      </w:r>
      <w:r>
        <w:rPr>
          <w:rFonts w:ascii="Times New Roman" w:hAnsi="Times New Roman" w:cs="Times New Roman"/>
          <w:sz w:val="26"/>
          <w:szCs w:val="26"/>
        </w:rPr>
        <w:t>ượng lớn đặt tại địa điểm thích đáng để biểu trưng cho một dân tộc, một địa phương, đánh dấu một sự kiện lịch sử hoặc tưởng niệm những người có công lao.</w:t>
      </w:r>
    </w:p>
    <w:p w:rsidR="00B15383" w:rsidRDefault="000D6073">
      <w:p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C. </w:t>
      </w:r>
      <w:r>
        <w:rPr>
          <w:rFonts w:ascii="Times New Roman" w:hAnsi="Times New Roman" w:cs="Times New Roman"/>
          <w:sz w:val="26"/>
          <w:szCs w:val="26"/>
          <w:lang w:val="vi-VN"/>
        </w:rPr>
        <w:t>t</w:t>
      </w:r>
      <w:r>
        <w:rPr>
          <w:rFonts w:ascii="Times New Roman" w:hAnsi="Times New Roman" w:cs="Times New Roman"/>
          <w:sz w:val="26"/>
          <w:szCs w:val="26"/>
        </w:rPr>
        <w:t>ạo ra trong tâm trí hình ảnh những cái không có ở trước mặt hoặc chưa hề có.</w:t>
      </w:r>
    </w:p>
    <w:p w:rsidR="00B15383" w:rsidRDefault="000D6073">
      <w:p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D. </w:t>
      </w:r>
      <w:r>
        <w:rPr>
          <w:rFonts w:ascii="Times New Roman" w:hAnsi="Times New Roman" w:cs="Times New Roman"/>
          <w:sz w:val="26"/>
          <w:szCs w:val="26"/>
          <w:lang w:val="vi-VN"/>
        </w:rPr>
        <w:t>n</w:t>
      </w:r>
      <w:r>
        <w:rPr>
          <w:rFonts w:ascii="Times New Roman" w:hAnsi="Times New Roman" w:cs="Times New Roman"/>
          <w:sz w:val="26"/>
          <w:szCs w:val="26"/>
        </w:rPr>
        <w:t>ghĩ đến, nhớ đến (thường là người đã chết) với tình cảm thiết tha.</w:t>
      </w:r>
    </w:p>
    <w:p w:rsidR="00B15383" w:rsidRDefault="000D6073">
      <w:pPr>
        <w:snapToGrid w:val="0"/>
        <w:spacing w:line="300" w:lineRule="auto"/>
        <w:contextualSpacing/>
        <w:jc w:val="both"/>
        <w:rPr>
          <w:rFonts w:ascii="Times New Roman" w:hAnsi="Times New Roman" w:cs="Times New Roman"/>
          <w:b/>
          <w:bCs/>
          <w:sz w:val="26"/>
          <w:szCs w:val="26"/>
        </w:rPr>
      </w:pPr>
      <w:r>
        <w:rPr>
          <w:rFonts w:ascii="Times New Roman" w:hAnsi="Times New Roman" w:cs="Times New Roman"/>
          <w:b/>
          <w:bCs/>
          <w:sz w:val="26"/>
          <w:szCs w:val="26"/>
        </w:rPr>
        <w:t>Câu 40. Xét theo kiểu cấu trúc đoạn văn, đoạn (5)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15383">
        <w:tc>
          <w:tcPr>
            <w:tcW w:w="4788" w:type="dxa"/>
          </w:tcPr>
          <w:p w:rsidR="00B15383" w:rsidRDefault="000D6073">
            <w:pPr>
              <w:numPr>
                <w:ilvl w:val="0"/>
                <w:numId w:val="21"/>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Đoạn văn diễn dịch.</w:t>
            </w:r>
          </w:p>
        </w:tc>
        <w:tc>
          <w:tcPr>
            <w:tcW w:w="4788" w:type="dxa"/>
          </w:tcPr>
          <w:p w:rsidR="00B15383" w:rsidRDefault="000D6073">
            <w:pPr>
              <w:numPr>
                <w:ilvl w:val="0"/>
                <w:numId w:val="21"/>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Đoạn văn quy nạp.</w:t>
            </w:r>
          </w:p>
        </w:tc>
      </w:tr>
      <w:tr w:rsidR="00B15383">
        <w:tc>
          <w:tcPr>
            <w:tcW w:w="4788" w:type="dxa"/>
          </w:tcPr>
          <w:p w:rsidR="00B15383" w:rsidRDefault="000D6073">
            <w:pPr>
              <w:numPr>
                <w:ilvl w:val="0"/>
                <w:numId w:val="21"/>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Đoạn văn tổng - phân - hợp.</w:t>
            </w:r>
          </w:p>
        </w:tc>
        <w:tc>
          <w:tcPr>
            <w:tcW w:w="4788" w:type="dxa"/>
          </w:tcPr>
          <w:p w:rsidR="00B15383" w:rsidRDefault="000D6073">
            <w:pPr>
              <w:numPr>
                <w:ilvl w:val="0"/>
                <w:numId w:val="21"/>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Đoạn văn song hành.</w:t>
            </w:r>
          </w:p>
        </w:tc>
      </w:tr>
    </w:tbl>
    <w:p w:rsidR="00B15383" w:rsidRDefault="00B15383">
      <w:pPr>
        <w:snapToGrid w:val="0"/>
        <w:spacing w:line="300" w:lineRule="auto"/>
        <w:contextualSpacing/>
        <w:jc w:val="both"/>
        <w:rPr>
          <w:rFonts w:ascii="Times New Roman" w:hAnsi="Times New Roman" w:cs="Times New Roman"/>
          <w:sz w:val="26"/>
          <w:szCs w:val="26"/>
        </w:rPr>
      </w:pPr>
    </w:p>
    <w:p w:rsidR="00B15383" w:rsidRDefault="000D6073">
      <w:pPr>
        <w:snapToGrid w:val="0"/>
        <w:spacing w:line="240" w:lineRule="auto"/>
        <w:contextualSpacing/>
        <w:jc w:val="center"/>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HẾT ĐỀ THI ĐỌC</w:t>
      </w:r>
    </w:p>
    <w:p w:rsidR="00B15383" w:rsidRDefault="000D6073">
      <w:pPr>
        <w:snapToGrid w:val="0"/>
        <w:spacing w:line="240" w:lineRule="auto"/>
        <w:contextualSpacing/>
        <w:jc w:val="center"/>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w:t>
      </w:r>
    </w:p>
    <w:p w:rsidR="00B15383" w:rsidRDefault="00B15383">
      <w:pPr>
        <w:snapToGrid w:val="0"/>
        <w:spacing w:line="240" w:lineRule="auto"/>
        <w:contextualSpacing/>
        <w:jc w:val="both"/>
        <w:rPr>
          <w:rFonts w:ascii="Times New Roman" w:eastAsia="Calibri" w:hAnsi="Times New Roman" w:cs="Times New Roman"/>
          <w:sz w:val="24"/>
          <w:szCs w:val="24"/>
          <w:lang w:val="vi-VN"/>
        </w:rPr>
      </w:pPr>
    </w:p>
    <w:p w:rsidR="00B15383" w:rsidRDefault="00B15383">
      <w:pPr>
        <w:snapToGrid w:val="0"/>
        <w:spacing w:line="240" w:lineRule="auto"/>
        <w:contextualSpacing/>
        <w:jc w:val="both"/>
        <w:rPr>
          <w:rFonts w:ascii="Times New Roman" w:eastAsia="Calibri" w:hAnsi="Times New Roman" w:cs="Times New Roman"/>
          <w:sz w:val="24"/>
          <w:szCs w:val="24"/>
          <w:lang w:val="vi-VN"/>
        </w:rPr>
      </w:pPr>
    </w:p>
    <w:p w:rsidR="00B15383" w:rsidRDefault="00B15383">
      <w:pPr>
        <w:snapToGrid w:val="0"/>
        <w:spacing w:line="240" w:lineRule="auto"/>
        <w:contextualSpacing/>
        <w:jc w:val="both"/>
        <w:rPr>
          <w:rFonts w:ascii="Times New Roman" w:eastAsia="Calibri" w:hAnsi="Times New Roman" w:cs="Times New Roman"/>
          <w:sz w:val="24"/>
          <w:szCs w:val="24"/>
          <w:lang w:val="vi-VN"/>
        </w:rPr>
      </w:pPr>
    </w:p>
    <w:p w:rsidR="00B15383" w:rsidRDefault="00B15383">
      <w:pPr>
        <w:snapToGrid w:val="0"/>
        <w:spacing w:line="240" w:lineRule="auto"/>
        <w:contextualSpacing/>
        <w:jc w:val="both"/>
        <w:rPr>
          <w:rFonts w:ascii="Times New Roman" w:eastAsia="Calibri" w:hAnsi="Times New Roman" w:cs="Times New Roman"/>
          <w:sz w:val="24"/>
          <w:szCs w:val="24"/>
          <w:lang w:val="vi-VN"/>
        </w:rPr>
      </w:pPr>
    </w:p>
    <w:p w:rsidR="00B15383" w:rsidRDefault="00B15383">
      <w:pPr>
        <w:snapToGrid w:val="0"/>
        <w:spacing w:line="240" w:lineRule="auto"/>
        <w:contextualSpacing/>
        <w:jc w:val="both"/>
        <w:rPr>
          <w:rFonts w:ascii="Times New Roman" w:eastAsia="Calibri" w:hAnsi="Times New Roman" w:cs="Times New Roman"/>
          <w:sz w:val="24"/>
          <w:szCs w:val="24"/>
          <w:lang w:val="vi-VN"/>
        </w:rPr>
      </w:pPr>
    </w:p>
    <w:p w:rsidR="00B15383" w:rsidRDefault="00B15383">
      <w:pPr>
        <w:snapToGrid w:val="0"/>
        <w:spacing w:line="240" w:lineRule="auto"/>
      </w:pPr>
    </w:p>
    <w:sectPr w:rsidR="00B15383" w:rsidSect="00F65A43">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A18" w:rsidRDefault="00E04A18">
      <w:pPr>
        <w:spacing w:line="240" w:lineRule="auto"/>
      </w:pPr>
      <w:r>
        <w:separator/>
      </w:r>
    </w:p>
  </w:endnote>
  <w:endnote w:type="continuationSeparator" w:id="0">
    <w:p w:rsidR="00E04A18" w:rsidRDefault="00E04A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default"/>
  </w:font>
  <w:font w:name="Times New Roman Regular">
    <w:altName w:val="Times New Roman"/>
    <w:charset w:val="00"/>
    <w:family w:val="auto"/>
    <w:pitch w:val="default"/>
  </w:font>
  <w:font w:name="Times New Roman Italic">
    <w:panose1 w:val="02020503050405090304"/>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383" w:rsidRDefault="000D6073">
    <w:pPr>
      <w:pStyle w:val="Foo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5383" w:rsidRDefault="000D6073">
                          <w:pPr>
                            <w:snapToGrid w:val="0"/>
                            <w:rPr>
                              <w:sz w:val="18"/>
                            </w:rPr>
                          </w:pPr>
                          <w:r>
                            <w:rPr>
                              <w:sz w:val="18"/>
                            </w:rPr>
                            <w:fldChar w:fldCharType="begin"/>
                          </w:r>
                          <w:r>
                            <w:rPr>
                              <w:sz w:val="18"/>
                            </w:rPr>
                            <w:instrText xml:space="preserve"> PAGE  \* MERGEFORMAT </w:instrText>
                          </w:r>
                          <w:r>
                            <w:rPr>
                              <w:sz w:val="18"/>
                            </w:rPr>
                            <w:fldChar w:fldCharType="separate"/>
                          </w:r>
                          <w:r w:rsidR="006F514A">
                            <w:rPr>
                              <w:noProof/>
                              <w:sz w:val="18"/>
                            </w:rPr>
                            <w:t>1</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B15383" w:rsidRDefault="000D6073">
                    <w:pPr>
                      <w:snapToGrid w:val="0"/>
                      <w:rPr>
                        <w:sz w:val="18"/>
                      </w:rPr>
                    </w:pPr>
                    <w:r>
                      <w:rPr>
                        <w:sz w:val="18"/>
                      </w:rPr>
                      <w:fldChar w:fldCharType="begin"/>
                    </w:r>
                    <w:r>
                      <w:rPr>
                        <w:sz w:val="18"/>
                      </w:rPr>
                      <w:instrText xml:space="preserve"> PAGE  \* MERGEFORMAT </w:instrText>
                    </w:r>
                    <w:r>
                      <w:rPr>
                        <w:sz w:val="18"/>
                      </w:rPr>
                      <w:fldChar w:fldCharType="separate"/>
                    </w:r>
                    <w:r w:rsidR="006F514A">
                      <w:rPr>
                        <w:noProof/>
                        <w:sz w:val="18"/>
                      </w:rPr>
                      <w:t>1</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A18" w:rsidRDefault="00E04A18">
      <w:pPr>
        <w:spacing w:after="0"/>
      </w:pPr>
      <w:r>
        <w:separator/>
      </w:r>
    </w:p>
  </w:footnote>
  <w:footnote w:type="continuationSeparator" w:id="0">
    <w:p w:rsidR="00E04A18" w:rsidRDefault="00E04A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7FEA0FF"/>
    <w:multiLevelType w:val="singleLevel"/>
    <w:tmpl w:val="87FEA0FF"/>
    <w:lvl w:ilvl="0">
      <w:start w:val="1"/>
      <w:numFmt w:val="upperLetter"/>
      <w:suff w:val="space"/>
      <w:lvlText w:val="%1."/>
      <w:lvlJc w:val="left"/>
    </w:lvl>
  </w:abstractNum>
  <w:abstractNum w:abstractNumId="1">
    <w:nsid w:val="97FBCBF7"/>
    <w:multiLevelType w:val="singleLevel"/>
    <w:tmpl w:val="97FBCBF7"/>
    <w:lvl w:ilvl="0">
      <w:start w:val="1"/>
      <w:numFmt w:val="upperLetter"/>
      <w:suff w:val="space"/>
      <w:lvlText w:val="%1."/>
      <w:lvlJc w:val="left"/>
    </w:lvl>
  </w:abstractNum>
  <w:abstractNum w:abstractNumId="2">
    <w:nsid w:val="BE35F60E"/>
    <w:multiLevelType w:val="singleLevel"/>
    <w:tmpl w:val="BE35F60E"/>
    <w:lvl w:ilvl="0">
      <w:start w:val="1"/>
      <w:numFmt w:val="upperLetter"/>
      <w:suff w:val="space"/>
      <w:lvlText w:val="%1."/>
      <w:lvlJc w:val="left"/>
    </w:lvl>
  </w:abstractNum>
  <w:abstractNum w:abstractNumId="3">
    <w:nsid w:val="CEFDB31A"/>
    <w:multiLevelType w:val="singleLevel"/>
    <w:tmpl w:val="CEFDB31A"/>
    <w:lvl w:ilvl="0">
      <w:start w:val="1"/>
      <w:numFmt w:val="upperLetter"/>
      <w:suff w:val="space"/>
      <w:lvlText w:val="%1."/>
      <w:lvlJc w:val="left"/>
    </w:lvl>
  </w:abstractNum>
  <w:abstractNum w:abstractNumId="4">
    <w:nsid w:val="D0B2940E"/>
    <w:multiLevelType w:val="singleLevel"/>
    <w:tmpl w:val="D0B2940E"/>
    <w:lvl w:ilvl="0">
      <w:start w:val="1"/>
      <w:numFmt w:val="upperLetter"/>
      <w:suff w:val="space"/>
      <w:lvlText w:val="%1."/>
      <w:lvlJc w:val="left"/>
    </w:lvl>
  </w:abstractNum>
  <w:abstractNum w:abstractNumId="5">
    <w:nsid w:val="E4FEC3AF"/>
    <w:multiLevelType w:val="singleLevel"/>
    <w:tmpl w:val="E4FEC3AF"/>
    <w:lvl w:ilvl="0">
      <w:start w:val="1"/>
      <w:numFmt w:val="upperLetter"/>
      <w:suff w:val="space"/>
      <w:lvlText w:val="%1."/>
      <w:lvlJc w:val="left"/>
    </w:lvl>
  </w:abstractNum>
  <w:abstractNum w:abstractNumId="6">
    <w:nsid w:val="EBB9B10E"/>
    <w:multiLevelType w:val="singleLevel"/>
    <w:tmpl w:val="EBB9B10E"/>
    <w:lvl w:ilvl="0">
      <w:start w:val="1"/>
      <w:numFmt w:val="upperLetter"/>
      <w:suff w:val="space"/>
      <w:lvlText w:val="%1."/>
      <w:lvlJc w:val="left"/>
    </w:lvl>
  </w:abstractNum>
  <w:abstractNum w:abstractNumId="7">
    <w:nsid w:val="EE6BF83D"/>
    <w:multiLevelType w:val="singleLevel"/>
    <w:tmpl w:val="EE6BF83D"/>
    <w:lvl w:ilvl="0">
      <w:start w:val="1"/>
      <w:numFmt w:val="upperLetter"/>
      <w:suff w:val="space"/>
      <w:lvlText w:val="%1."/>
      <w:lvlJc w:val="left"/>
    </w:lvl>
  </w:abstractNum>
  <w:abstractNum w:abstractNumId="8">
    <w:nsid w:val="EE7A2429"/>
    <w:multiLevelType w:val="singleLevel"/>
    <w:tmpl w:val="EE7A2429"/>
    <w:lvl w:ilvl="0">
      <w:start w:val="1"/>
      <w:numFmt w:val="upperLetter"/>
      <w:suff w:val="space"/>
      <w:lvlText w:val="%1."/>
      <w:lvlJc w:val="left"/>
    </w:lvl>
  </w:abstractNum>
  <w:abstractNum w:abstractNumId="9">
    <w:nsid w:val="F45679AF"/>
    <w:multiLevelType w:val="singleLevel"/>
    <w:tmpl w:val="F45679AF"/>
    <w:lvl w:ilvl="0">
      <w:start w:val="1"/>
      <w:numFmt w:val="upperLetter"/>
      <w:suff w:val="space"/>
      <w:lvlText w:val="%1."/>
      <w:lvlJc w:val="left"/>
    </w:lvl>
  </w:abstractNum>
  <w:abstractNum w:abstractNumId="10">
    <w:nsid w:val="FA7488CB"/>
    <w:multiLevelType w:val="singleLevel"/>
    <w:tmpl w:val="FA7488CB"/>
    <w:lvl w:ilvl="0">
      <w:start w:val="1"/>
      <w:numFmt w:val="upperLetter"/>
      <w:suff w:val="space"/>
      <w:lvlText w:val="%1."/>
      <w:lvlJc w:val="left"/>
    </w:lvl>
  </w:abstractNum>
  <w:abstractNum w:abstractNumId="11">
    <w:nsid w:val="FCEF907D"/>
    <w:multiLevelType w:val="singleLevel"/>
    <w:tmpl w:val="FCEF907D"/>
    <w:lvl w:ilvl="0">
      <w:start w:val="1"/>
      <w:numFmt w:val="upperLetter"/>
      <w:suff w:val="space"/>
      <w:lvlText w:val="%1."/>
      <w:lvlJc w:val="left"/>
    </w:lvl>
  </w:abstractNum>
  <w:abstractNum w:abstractNumId="12">
    <w:nsid w:val="FD6EB432"/>
    <w:multiLevelType w:val="singleLevel"/>
    <w:tmpl w:val="FD6EB432"/>
    <w:lvl w:ilvl="0">
      <w:start w:val="1"/>
      <w:numFmt w:val="upperLetter"/>
      <w:suff w:val="space"/>
      <w:lvlText w:val="%1."/>
      <w:lvlJc w:val="left"/>
    </w:lvl>
  </w:abstractNum>
  <w:abstractNum w:abstractNumId="13">
    <w:nsid w:val="FF5E6D26"/>
    <w:multiLevelType w:val="singleLevel"/>
    <w:tmpl w:val="FF5E6D26"/>
    <w:lvl w:ilvl="0">
      <w:start w:val="1"/>
      <w:numFmt w:val="upperLetter"/>
      <w:suff w:val="space"/>
      <w:lvlText w:val="%1."/>
      <w:lvlJc w:val="left"/>
    </w:lvl>
  </w:abstractNum>
  <w:abstractNum w:abstractNumId="14">
    <w:nsid w:val="FF6749A8"/>
    <w:multiLevelType w:val="singleLevel"/>
    <w:tmpl w:val="FF6749A8"/>
    <w:lvl w:ilvl="0">
      <w:start w:val="1"/>
      <w:numFmt w:val="upperLetter"/>
      <w:suff w:val="space"/>
      <w:lvlText w:val="%1."/>
      <w:lvlJc w:val="left"/>
    </w:lvl>
  </w:abstractNum>
  <w:abstractNum w:abstractNumId="15">
    <w:nsid w:val="FF6EF74E"/>
    <w:multiLevelType w:val="singleLevel"/>
    <w:tmpl w:val="FF6EF74E"/>
    <w:lvl w:ilvl="0">
      <w:start w:val="1"/>
      <w:numFmt w:val="upperLetter"/>
      <w:suff w:val="space"/>
      <w:lvlText w:val="%1."/>
      <w:lvlJc w:val="left"/>
    </w:lvl>
  </w:abstractNum>
  <w:abstractNum w:abstractNumId="16">
    <w:nsid w:val="FF76084E"/>
    <w:multiLevelType w:val="singleLevel"/>
    <w:tmpl w:val="FF76084E"/>
    <w:lvl w:ilvl="0">
      <w:start w:val="1"/>
      <w:numFmt w:val="decimal"/>
      <w:suff w:val="space"/>
      <w:lvlText w:val="(%1)"/>
      <w:lvlJc w:val="left"/>
    </w:lvl>
  </w:abstractNum>
  <w:abstractNum w:abstractNumId="17">
    <w:nsid w:val="5BBEF2BF"/>
    <w:multiLevelType w:val="singleLevel"/>
    <w:tmpl w:val="5BBEF2BF"/>
    <w:lvl w:ilvl="0">
      <w:start w:val="1"/>
      <w:numFmt w:val="upperLetter"/>
      <w:suff w:val="space"/>
      <w:lvlText w:val="%1."/>
      <w:lvlJc w:val="left"/>
    </w:lvl>
  </w:abstractNum>
  <w:abstractNum w:abstractNumId="18">
    <w:nsid w:val="5F568778"/>
    <w:multiLevelType w:val="singleLevel"/>
    <w:tmpl w:val="5F568778"/>
    <w:lvl w:ilvl="0">
      <w:start w:val="1"/>
      <w:numFmt w:val="decimal"/>
      <w:suff w:val="space"/>
      <w:lvlText w:val="(%1)"/>
      <w:lvlJc w:val="left"/>
    </w:lvl>
  </w:abstractNum>
  <w:abstractNum w:abstractNumId="19">
    <w:nsid w:val="6DFD722C"/>
    <w:multiLevelType w:val="singleLevel"/>
    <w:tmpl w:val="6DFD722C"/>
    <w:lvl w:ilvl="0">
      <w:start w:val="1"/>
      <w:numFmt w:val="decimal"/>
      <w:suff w:val="space"/>
      <w:lvlText w:val="(%1)"/>
      <w:lvlJc w:val="left"/>
    </w:lvl>
  </w:abstractNum>
  <w:abstractNum w:abstractNumId="20">
    <w:nsid w:val="7FD94065"/>
    <w:multiLevelType w:val="singleLevel"/>
    <w:tmpl w:val="7FD94065"/>
    <w:lvl w:ilvl="0">
      <w:start w:val="1"/>
      <w:numFmt w:val="upperLetter"/>
      <w:suff w:val="space"/>
      <w:lvlText w:val="%1."/>
      <w:lvlJc w:val="left"/>
    </w:lvl>
  </w:abstractNum>
  <w:num w:numId="1">
    <w:abstractNumId w:val="8"/>
  </w:num>
  <w:num w:numId="2">
    <w:abstractNumId w:val="17"/>
  </w:num>
  <w:num w:numId="3">
    <w:abstractNumId w:val="19"/>
  </w:num>
  <w:num w:numId="4">
    <w:abstractNumId w:val="12"/>
  </w:num>
  <w:num w:numId="5">
    <w:abstractNumId w:val="16"/>
  </w:num>
  <w:num w:numId="6">
    <w:abstractNumId w:val="0"/>
  </w:num>
  <w:num w:numId="7">
    <w:abstractNumId w:val="20"/>
  </w:num>
  <w:num w:numId="8">
    <w:abstractNumId w:val="11"/>
  </w:num>
  <w:num w:numId="9">
    <w:abstractNumId w:val="9"/>
  </w:num>
  <w:num w:numId="10">
    <w:abstractNumId w:val="4"/>
  </w:num>
  <w:num w:numId="11">
    <w:abstractNumId w:val="1"/>
  </w:num>
  <w:num w:numId="12">
    <w:abstractNumId w:val="2"/>
  </w:num>
  <w:num w:numId="13">
    <w:abstractNumId w:val="5"/>
  </w:num>
  <w:num w:numId="14">
    <w:abstractNumId w:val="18"/>
  </w:num>
  <w:num w:numId="15">
    <w:abstractNumId w:val="15"/>
  </w:num>
  <w:num w:numId="16">
    <w:abstractNumId w:val="6"/>
  </w:num>
  <w:num w:numId="17">
    <w:abstractNumId w:val="3"/>
  </w:num>
  <w:num w:numId="18">
    <w:abstractNumId w:val="7"/>
  </w:num>
  <w:num w:numId="19">
    <w:abstractNumId w:val="10"/>
  </w:num>
  <w:num w:numId="20">
    <w:abstractNumId w:val="1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3E07E5"/>
    <w:rsid w:val="0E7F76EE"/>
    <w:rsid w:val="0F30CB87"/>
    <w:rsid w:val="1DF1B3A1"/>
    <w:rsid w:val="1E6FB320"/>
    <w:rsid w:val="1EAB0EB7"/>
    <w:rsid w:val="1FED4BB0"/>
    <w:rsid w:val="1FFB05A7"/>
    <w:rsid w:val="277BB82B"/>
    <w:rsid w:val="2AFD6A65"/>
    <w:rsid w:val="2BE4D2BB"/>
    <w:rsid w:val="2BFF201C"/>
    <w:rsid w:val="31CB85C4"/>
    <w:rsid w:val="32DF23A1"/>
    <w:rsid w:val="335F2915"/>
    <w:rsid w:val="35EFC38C"/>
    <w:rsid w:val="36BF8D79"/>
    <w:rsid w:val="3ABF35F4"/>
    <w:rsid w:val="3B676B99"/>
    <w:rsid w:val="3BEF6AF9"/>
    <w:rsid w:val="3D35977B"/>
    <w:rsid w:val="3D5EA7E2"/>
    <w:rsid w:val="3D9FFD18"/>
    <w:rsid w:val="3EBF83DD"/>
    <w:rsid w:val="3EDBE564"/>
    <w:rsid w:val="3EE67B84"/>
    <w:rsid w:val="3F7D4DEA"/>
    <w:rsid w:val="3FBC5277"/>
    <w:rsid w:val="3FBF10C9"/>
    <w:rsid w:val="45AFA3A3"/>
    <w:rsid w:val="4DFF1A20"/>
    <w:rsid w:val="4DFFE9AB"/>
    <w:rsid w:val="4F7FEF4A"/>
    <w:rsid w:val="4FBF7FF2"/>
    <w:rsid w:val="55F90638"/>
    <w:rsid w:val="57CD0BDE"/>
    <w:rsid w:val="59FA974D"/>
    <w:rsid w:val="5AF68CDE"/>
    <w:rsid w:val="5D534224"/>
    <w:rsid w:val="5DBFA394"/>
    <w:rsid w:val="5DFC4811"/>
    <w:rsid w:val="5F379A97"/>
    <w:rsid w:val="5FDDE1C9"/>
    <w:rsid w:val="5FEF4983"/>
    <w:rsid w:val="5FF79909"/>
    <w:rsid w:val="617FB958"/>
    <w:rsid w:val="66D8BC40"/>
    <w:rsid w:val="67C9D290"/>
    <w:rsid w:val="69DE80A2"/>
    <w:rsid w:val="6BBAF7C7"/>
    <w:rsid w:val="6CBF27E2"/>
    <w:rsid w:val="6CC33F43"/>
    <w:rsid w:val="6D7EA983"/>
    <w:rsid w:val="6EFFAC59"/>
    <w:rsid w:val="6F376303"/>
    <w:rsid w:val="6F7E332B"/>
    <w:rsid w:val="6F9BDD4E"/>
    <w:rsid w:val="6FA5DD1C"/>
    <w:rsid w:val="6FC052D2"/>
    <w:rsid w:val="6FD79FFC"/>
    <w:rsid w:val="6FDF9A6D"/>
    <w:rsid w:val="6FF6EA8B"/>
    <w:rsid w:val="6FFF80F3"/>
    <w:rsid w:val="6FFFC8B9"/>
    <w:rsid w:val="73CB9CEC"/>
    <w:rsid w:val="73D4CAE0"/>
    <w:rsid w:val="73FEADEA"/>
    <w:rsid w:val="76FB8593"/>
    <w:rsid w:val="773E07E5"/>
    <w:rsid w:val="77B5A05D"/>
    <w:rsid w:val="77D3702A"/>
    <w:rsid w:val="77DB9271"/>
    <w:rsid w:val="77FF9CD9"/>
    <w:rsid w:val="77FFF67B"/>
    <w:rsid w:val="78FE4BCC"/>
    <w:rsid w:val="79EBBF93"/>
    <w:rsid w:val="7B5BD13E"/>
    <w:rsid w:val="7BE98A27"/>
    <w:rsid w:val="7BFB94A5"/>
    <w:rsid w:val="7BFF9290"/>
    <w:rsid w:val="7CDF69D9"/>
    <w:rsid w:val="7D7EBEF2"/>
    <w:rsid w:val="7DA76ED4"/>
    <w:rsid w:val="7DFF4879"/>
    <w:rsid w:val="7EE5E64A"/>
    <w:rsid w:val="7EED74B4"/>
    <w:rsid w:val="7EF7836D"/>
    <w:rsid w:val="7F476839"/>
    <w:rsid w:val="7F5F168B"/>
    <w:rsid w:val="7F69B87E"/>
    <w:rsid w:val="7F7359CE"/>
    <w:rsid w:val="7F7980ED"/>
    <w:rsid w:val="7F7E010E"/>
    <w:rsid w:val="7F7F0D29"/>
    <w:rsid w:val="7F7F7A48"/>
    <w:rsid w:val="7FBA7DF9"/>
    <w:rsid w:val="7FBFAC33"/>
    <w:rsid w:val="7FCB31AD"/>
    <w:rsid w:val="7FD7FF12"/>
    <w:rsid w:val="7FDDB723"/>
    <w:rsid w:val="7FE9327E"/>
    <w:rsid w:val="7FE9BC40"/>
    <w:rsid w:val="7FFFA47C"/>
    <w:rsid w:val="8CBFB850"/>
    <w:rsid w:val="9FBEC315"/>
    <w:rsid w:val="A5FEB44E"/>
    <w:rsid w:val="AB3A11F4"/>
    <w:rsid w:val="AFEA2980"/>
    <w:rsid w:val="B5BB3ED7"/>
    <w:rsid w:val="B6FFC1E1"/>
    <w:rsid w:val="B9FF801B"/>
    <w:rsid w:val="BA771CE0"/>
    <w:rsid w:val="BADB3E1F"/>
    <w:rsid w:val="BBF77FCE"/>
    <w:rsid w:val="BBFA5FAA"/>
    <w:rsid w:val="BBFFE771"/>
    <w:rsid w:val="BDF3683A"/>
    <w:rsid w:val="BDFEABFD"/>
    <w:rsid w:val="BEF434D5"/>
    <w:rsid w:val="BEFF3A1A"/>
    <w:rsid w:val="BF6E8FB1"/>
    <w:rsid w:val="BF9BC367"/>
    <w:rsid w:val="BFBFBFD6"/>
    <w:rsid w:val="BFEF9058"/>
    <w:rsid w:val="BFEFAFA9"/>
    <w:rsid w:val="BFF16738"/>
    <w:rsid w:val="C7EEA6CF"/>
    <w:rsid w:val="CB8A8552"/>
    <w:rsid w:val="CEDB78CF"/>
    <w:rsid w:val="CF5EBAEF"/>
    <w:rsid w:val="CF7CF9DF"/>
    <w:rsid w:val="CFF3FF7A"/>
    <w:rsid w:val="D13604AC"/>
    <w:rsid w:val="D5DCCEDC"/>
    <w:rsid w:val="D9FFCEDC"/>
    <w:rsid w:val="DBF74CBC"/>
    <w:rsid w:val="DEE14829"/>
    <w:rsid w:val="DF3F8497"/>
    <w:rsid w:val="DF767C36"/>
    <w:rsid w:val="DF7A70D9"/>
    <w:rsid w:val="DF9CE330"/>
    <w:rsid w:val="DFBB4C24"/>
    <w:rsid w:val="DFDFC431"/>
    <w:rsid w:val="DFF50016"/>
    <w:rsid w:val="DFF94F47"/>
    <w:rsid w:val="DFFD84D1"/>
    <w:rsid w:val="DFFFF8A0"/>
    <w:rsid w:val="E5EDFB62"/>
    <w:rsid w:val="E5FFCF2C"/>
    <w:rsid w:val="E7FF94F7"/>
    <w:rsid w:val="E7FFFEB0"/>
    <w:rsid w:val="E8F70346"/>
    <w:rsid w:val="E95F709D"/>
    <w:rsid w:val="EA3FD3A7"/>
    <w:rsid w:val="EAF5A99E"/>
    <w:rsid w:val="EBEF1888"/>
    <w:rsid w:val="ED972DA6"/>
    <w:rsid w:val="EDD1A1A7"/>
    <w:rsid w:val="EDFCEE21"/>
    <w:rsid w:val="EEFF1778"/>
    <w:rsid w:val="EF26009A"/>
    <w:rsid w:val="EF7FB3D7"/>
    <w:rsid w:val="EFBECC73"/>
    <w:rsid w:val="EFCFBB59"/>
    <w:rsid w:val="EFED1C5C"/>
    <w:rsid w:val="EFEF4817"/>
    <w:rsid w:val="EFF69F5D"/>
    <w:rsid w:val="EFFE4E71"/>
    <w:rsid w:val="F19782F8"/>
    <w:rsid w:val="F3AD9B54"/>
    <w:rsid w:val="F3BFF0DB"/>
    <w:rsid w:val="F3FF0345"/>
    <w:rsid w:val="F3FF3ECF"/>
    <w:rsid w:val="F5BD9C94"/>
    <w:rsid w:val="F5F97B8E"/>
    <w:rsid w:val="F6EFBDF8"/>
    <w:rsid w:val="F6FCB0DE"/>
    <w:rsid w:val="F707248D"/>
    <w:rsid w:val="F777910C"/>
    <w:rsid w:val="F77BB917"/>
    <w:rsid w:val="F7BD32ED"/>
    <w:rsid w:val="F7BFF17E"/>
    <w:rsid w:val="F7EDBEF9"/>
    <w:rsid w:val="F7EF8B66"/>
    <w:rsid w:val="F7FE333B"/>
    <w:rsid w:val="F7FE6C90"/>
    <w:rsid w:val="F89FA98A"/>
    <w:rsid w:val="F97B27DC"/>
    <w:rsid w:val="F9BF2558"/>
    <w:rsid w:val="FA97E2D7"/>
    <w:rsid w:val="FB3D1436"/>
    <w:rsid w:val="FBCE4943"/>
    <w:rsid w:val="FBE7B059"/>
    <w:rsid w:val="FBF784B9"/>
    <w:rsid w:val="FBF7D863"/>
    <w:rsid w:val="FBFBDDF4"/>
    <w:rsid w:val="FBFF37B5"/>
    <w:rsid w:val="FBFFDCA4"/>
    <w:rsid w:val="FDA6F8F9"/>
    <w:rsid w:val="FDBFF5C2"/>
    <w:rsid w:val="FDDEFD0E"/>
    <w:rsid w:val="FDEF8B3A"/>
    <w:rsid w:val="FDFD899C"/>
    <w:rsid w:val="FEA1A9C9"/>
    <w:rsid w:val="FEBFCF87"/>
    <w:rsid w:val="FEFBA755"/>
    <w:rsid w:val="FEFF0D11"/>
    <w:rsid w:val="FF6F6A60"/>
    <w:rsid w:val="FFB6A42D"/>
    <w:rsid w:val="FFBB9A82"/>
    <w:rsid w:val="FFBF1DB3"/>
    <w:rsid w:val="FFD57247"/>
    <w:rsid w:val="FFFB9E0A"/>
    <w:rsid w:val="FFFD2D92"/>
    <w:rsid w:val="FFFD51D9"/>
    <w:rsid w:val="FFFFAAAA"/>
    <w:rsid w:val="000D6073"/>
    <w:rsid w:val="006F514A"/>
    <w:rsid w:val="009E2FE3"/>
    <w:rsid w:val="00B15383"/>
    <w:rsid w:val="00E04A18"/>
    <w:rsid w:val="00F65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0F911E-0051-4DAE-A655-C00329EB3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rPr>
  </w:style>
  <w:style w:type="paragraph" w:styleId="Heading3">
    <w:name w:val="heading 3"/>
    <w:next w:val="Normal"/>
    <w:semiHidden/>
    <w:unhideWhenUsed/>
    <w:qFormat/>
    <w:pPr>
      <w:spacing w:beforeAutospacing="1" w:afterAutospacing="1"/>
      <w:outlineLvl w:val="2"/>
    </w:pPr>
    <w:rPr>
      <w:rFonts w:ascii="SimSun" w:hAnsi="SimSun" w:hint="eastAsia"/>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Footer">
    <w:name w:val="footer"/>
    <w:basedOn w:val="Normal"/>
    <w:qFormat/>
    <w:pPr>
      <w:tabs>
        <w:tab w:val="center" w:pos="4153"/>
        <w:tab w:val="right" w:pos="8306"/>
      </w:tabs>
      <w:snapToGrid w:val="0"/>
    </w:pPr>
    <w:rPr>
      <w:sz w:val="18"/>
      <w:szCs w:val="18"/>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Pr>
      <w:b/>
      <w:bCs/>
    </w:rPr>
  </w:style>
  <w:style w:type="table" w:styleId="TableGrid">
    <w:name w:val="Table Grid"/>
    <w:basedOn w:val="TableNormal"/>
    <w:qFormat/>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rsid w:val="00F65A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65A43"/>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4111</Words>
  <Characters>23434</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 Be</dc:creator>
  <cp:lastModifiedBy>Admin</cp:lastModifiedBy>
  <cp:revision>4</cp:revision>
  <cp:lastPrinted>2022-09-27T04:08:00Z</cp:lastPrinted>
  <dcterms:created xsi:type="dcterms:W3CDTF">2022-09-22T16:35:00Z</dcterms:created>
  <dcterms:modified xsi:type="dcterms:W3CDTF">2022-11-11T00:28:00Z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1033-4.2.0.7541</vt:lpwstr>
  </property>
</Properties>
</file>